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8413D" w14:textId="77777777" w:rsidR="00440A0C" w:rsidRDefault="00440A0C" w:rsidP="00440A0C">
      <w:pPr>
        <w:rPr>
          <w:rFonts w:ascii="Tahoma" w:hAnsi="Tahoma"/>
          <w:b/>
          <w:sz w:val="16"/>
          <w:szCs w:val="16"/>
        </w:rPr>
      </w:pPr>
    </w:p>
    <w:p w14:paraId="59DB8A70" w14:textId="77777777" w:rsidR="00440A0C" w:rsidRDefault="00440A0C" w:rsidP="00440A0C">
      <w:pPr>
        <w:rPr>
          <w:rFonts w:ascii="Tahoma" w:hAnsi="Tahoma"/>
          <w:b/>
          <w:sz w:val="16"/>
          <w:szCs w:val="16"/>
        </w:rPr>
      </w:pPr>
    </w:p>
    <w:p w14:paraId="565ADD40" w14:textId="77777777" w:rsidR="00440A0C" w:rsidRDefault="00440A0C" w:rsidP="00440A0C">
      <w:pPr>
        <w:rPr>
          <w:rFonts w:ascii="Tahoma" w:hAnsi="Tahoma"/>
          <w:b/>
          <w:sz w:val="16"/>
          <w:szCs w:val="16"/>
        </w:rPr>
      </w:pPr>
    </w:p>
    <w:p w14:paraId="76E6D609" w14:textId="77777777" w:rsidR="00440A0C" w:rsidRDefault="00440A0C" w:rsidP="00440A0C">
      <w:pPr>
        <w:rPr>
          <w:rFonts w:ascii="Tahoma" w:hAnsi="Tahoma"/>
          <w:b/>
          <w:sz w:val="16"/>
          <w:szCs w:val="16"/>
        </w:rPr>
      </w:pPr>
    </w:p>
    <w:p w14:paraId="10AE05CB" w14:textId="77777777" w:rsidR="00440A0C" w:rsidRPr="008D31C1" w:rsidRDefault="00440A0C" w:rsidP="00440A0C">
      <w:pPr>
        <w:rPr>
          <w:rFonts w:ascii="Tahoma" w:hAnsi="Tahoma"/>
          <w:b/>
          <w:sz w:val="16"/>
          <w:szCs w:val="16"/>
        </w:rPr>
      </w:pPr>
    </w:p>
    <w:p w14:paraId="7F20ED39" w14:textId="77777777" w:rsidR="00440A0C" w:rsidRPr="00425D79" w:rsidRDefault="00440A0C" w:rsidP="00440A0C">
      <w:pPr>
        <w:rPr>
          <w:rFonts w:ascii="Tahoma" w:hAnsi="Tahoma"/>
          <w:b/>
          <w:sz w:val="144"/>
          <w:szCs w:val="144"/>
        </w:rPr>
      </w:pPr>
      <w:r>
        <w:rPr>
          <w:rFonts w:ascii="Tahoma" w:hAnsi="Tahoma"/>
          <w:b/>
          <w:sz w:val="144"/>
          <w:szCs w:val="144"/>
        </w:rPr>
        <w:t>KUNST</w:t>
      </w:r>
    </w:p>
    <w:tbl>
      <w:tblPr>
        <w:tblW w:w="14458" w:type="dxa"/>
        <w:tblInd w:w="354" w:type="dxa"/>
        <w:tblLayout w:type="fixed"/>
        <w:tblCellMar>
          <w:left w:w="70" w:type="dxa"/>
          <w:right w:w="70" w:type="dxa"/>
        </w:tblCellMar>
        <w:tblLook w:val="0000" w:firstRow="0" w:lastRow="0" w:firstColumn="0" w:lastColumn="0" w:noHBand="0" w:noVBand="0"/>
      </w:tblPr>
      <w:tblGrid>
        <w:gridCol w:w="14458"/>
      </w:tblGrid>
      <w:tr w:rsidR="00440A0C" w:rsidRPr="006827DF" w14:paraId="44DF5D46" w14:textId="77777777" w:rsidTr="00A53F14">
        <w:trPr>
          <w:trHeight w:val="540"/>
        </w:trPr>
        <w:tc>
          <w:tcPr>
            <w:tcW w:w="14458" w:type="dxa"/>
            <w:shd w:val="clear" w:color="auto" w:fill="auto"/>
          </w:tcPr>
          <w:p w14:paraId="2D39918E" w14:textId="77777777" w:rsidR="00440A0C" w:rsidRDefault="00440A0C" w:rsidP="00A53F14">
            <w:pPr>
              <w:rPr>
                <w:rFonts w:ascii="Tahoma" w:hAnsi="Tahoma"/>
                <w:sz w:val="20"/>
                <w:szCs w:val="20"/>
              </w:rPr>
            </w:pPr>
            <w:r>
              <w:rPr>
                <w:rFonts w:ascii="Tahoma" w:hAnsi="Tahoma"/>
                <w:sz w:val="20"/>
                <w:szCs w:val="20"/>
              </w:rPr>
              <w:t xml:space="preserve">                                                                                                          </w:t>
            </w:r>
          </w:p>
          <w:p w14:paraId="1491B327" w14:textId="77777777" w:rsidR="00440A0C" w:rsidRDefault="00440A0C" w:rsidP="00A53F14">
            <w:pPr>
              <w:rPr>
                <w:rFonts w:ascii="Tahoma" w:hAnsi="Tahoma"/>
                <w:sz w:val="20"/>
                <w:szCs w:val="20"/>
              </w:rPr>
            </w:pPr>
          </w:p>
          <w:p w14:paraId="3492AC58" w14:textId="77777777" w:rsidR="00440A0C" w:rsidRDefault="00440A0C" w:rsidP="00A53F14">
            <w:pPr>
              <w:rPr>
                <w:rFonts w:ascii="Tahoma" w:hAnsi="Tahoma"/>
                <w:sz w:val="20"/>
                <w:szCs w:val="20"/>
              </w:rPr>
            </w:pPr>
          </w:p>
          <w:p w14:paraId="79EA8940" w14:textId="77777777" w:rsidR="00440A0C" w:rsidRDefault="00440A0C" w:rsidP="00A53F14">
            <w:pPr>
              <w:rPr>
                <w:rFonts w:ascii="Tahoma" w:hAnsi="Tahoma"/>
                <w:sz w:val="20"/>
                <w:szCs w:val="20"/>
              </w:rPr>
            </w:pPr>
          </w:p>
          <w:p w14:paraId="35A061EC" w14:textId="77777777" w:rsidR="00440A0C" w:rsidRDefault="00440A0C" w:rsidP="00A53F14">
            <w:pPr>
              <w:rPr>
                <w:rFonts w:ascii="Tahoma" w:hAnsi="Tahoma"/>
                <w:sz w:val="20"/>
                <w:szCs w:val="20"/>
              </w:rPr>
            </w:pPr>
          </w:p>
          <w:p w14:paraId="64D9765F" w14:textId="77777777" w:rsidR="00440A0C" w:rsidRDefault="00440A0C" w:rsidP="00A53F14">
            <w:pPr>
              <w:rPr>
                <w:rFonts w:ascii="Tahoma" w:hAnsi="Tahoma"/>
                <w:sz w:val="20"/>
                <w:szCs w:val="20"/>
              </w:rPr>
            </w:pPr>
          </w:p>
          <w:p w14:paraId="059EF9F9" w14:textId="77777777" w:rsidR="00440A0C" w:rsidRDefault="00440A0C" w:rsidP="00A53F14">
            <w:pPr>
              <w:tabs>
                <w:tab w:val="left" w:pos="13113"/>
                <w:tab w:val="left" w:pos="13396"/>
              </w:tabs>
              <w:rPr>
                <w:rFonts w:ascii="Tahoma" w:hAnsi="Tahoma"/>
                <w:sz w:val="20"/>
                <w:szCs w:val="20"/>
              </w:rPr>
            </w:pPr>
            <w:r>
              <w:rPr>
                <w:rFonts w:ascii="Tahoma" w:hAnsi="Tahoma"/>
                <w:sz w:val="20"/>
                <w:szCs w:val="20"/>
              </w:rPr>
              <w:t xml:space="preserve">                                                                                                             Schule            </w:t>
            </w:r>
            <w:r>
              <w:rPr>
                <w:rFonts w:ascii="Tahoma" w:hAnsi="Tahoma"/>
                <w:sz w:val="56"/>
                <w:szCs w:val="56"/>
              </w:rPr>
              <w:t>XXXXXXXXXXXXXXXX</w:t>
            </w:r>
            <w:r>
              <w:rPr>
                <w:rFonts w:ascii="Tahoma" w:hAnsi="Tahoma"/>
                <w:sz w:val="20"/>
                <w:szCs w:val="20"/>
              </w:rPr>
              <w:t xml:space="preserve">               </w:t>
            </w:r>
          </w:p>
          <w:p w14:paraId="3EE888AB" w14:textId="77777777" w:rsidR="00440A0C" w:rsidRDefault="00440A0C" w:rsidP="00A53F14">
            <w:pPr>
              <w:rPr>
                <w:rFonts w:ascii="Tahoma" w:hAnsi="Tahoma"/>
                <w:sz w:val="20"/>
                <w:szCs w:val="20"/>
              </w:rPr>
            </w:pPr>
          </w:p>
          <w:p w14:paraId="79CFDF56" w14:textId="77777777" w:rsidR="00440A0C" w:rsidRDefault="00440A0C" w:rsidP="00A53F14">
            <w:pPr>
              <w:rPr>
                <w:rFonts w:ascii="Tahoma" w:hAnsi="Tahoma"/>
                <w:sz w:val="20"/>
                <w:szCs w:val="20"/>
              </w:rPr>
            </w:pPr>
          </w:p>
          <w:p w14:paraId="36B7D091" w14:textId="77777777" w:rsidR="00440A0C" w:rsidRDefault="00440A0C" w:rsidP="00A53F14">
            <w:pPr>
              <w:rPr>
                <w:rFonts w:ascii="Tahoma" w:hAnsi="Tahoma"/>
                <w:sz w:val="20"/>
                <w:szCs w:val="20"/>
              </w:rPr>
            </w:pPr>
          </w:p>
          <w:p w14:paraId="44C91AED" w14:textId="77777777" w:rsidR="00440A0C" w:rsidRDefault="00440A0C" w:rsidP="00A53F14">
            <w:pPr>
              <w:rPr>
                <w:rFonts w:ascii="Tahoma" w:hAnsi="Tahoma"/>
                <w:sz w:val="20"/>
                <w:szCs w:val="20"/>
              </w:rPr>
            </w:pPr>
          </w:p>
          <w:p w14:paraId="721ABE2D" w14:textId="77777777" w:rsidR="00440A0C" w:rsidRDefault="00440A0C" w:rsidP="00A53F14">
            <w:pPr>
              <w:rPr>
                <w:rFonts w:ascii="Tahoma" w:hAnsi="Tahoma"/>
                <w:sz w:val="20"/>
                <w:szCs w:val="20"/>
              </w:rPr>
            </w:pPr>
          </w:p>
          <w:p w14:paraId="06FEBA83" w14:textId="77777777" w:rsidR="00440A0C" w:rsidRDefault="00440A0C" w:rsidP="00A53F14">
            <w:pPr>
              <w:rPr>
                <w:rFonts w:ascii="Tahoma" w:hAnsi="Tahoma"/>
                <w:sz w:val="20"/>
                <w:szCs w:val="20"/>
              </w:rPr>
            </w:pPr>
          </w:p>
          <w:p w14:paraId="7545F84C" w14:textId="77777777" w:rsidR="00440A0C" w:rsidRDefault="00440A0C" w:rsidP="00A53F14">
            <w:pPr>
              <w:rPr>
                <w:rFonts w:ascii="Tahoma" w:hAnsi="Tahoma"/>
                <w:sz w:val="20"/>
                <w:szCs w:val="20"/>
              </w:rPr>
            </w:pPr>
          </w:p>
          <w:p w14:paraId="18536B1B" w14:textId="77777777" w:rsidR="00440A0C" w:rsidRDefault="00440A0C" w:rsidP="00A53F14">
            <w:pPr>
              <w:rPr>
                <w:rFonts w:ascii="Tahoma" w:hAnsi="Tahoma"/>
                <w:sz w:val="20"/>
                <w:szCs w:val="20"/>
              </w:rPr>
            </w:pPr>
          </w:p>
          <w:p w14:paraId="5340A913" w14:textId="77777777" w:rsidR="00440A0C" w:rsidRDefault="00440A0C" w:rsidP="00A53F14">
            <w:pPr>
              <w:rPr>
                <w:rFonts w:ascii="Tahoma" w:hAnsi="Tahoma"/>
                <w:sz w:val="20"/>
                <w:szCs w:val="20"/>
              </w:rPr>
            </w:pPr>
          </w:p>
          <w:p w14:paraId="72A31591" w14:textId="77777777" w:rsidR="00440A0C" w:rsidRDefault="00440A0C" w:rsidP="00A53F14">
            <w:pPr>
              <w:rPr>
                <w:rFonts w:ascii="Tahoma" w:hAnsi="Tahoma"/>
                <w:sz w:val="20"/>
                <w:szCs w:val="20"/>
              </w:rPr>
            </w:pPr>
          </w:p>
          <w:p w14:paraId="757F4971" w14:textId="77777777" w:rsidR="00440A0C" w:rsidRDefault="00440A0C" w:rsidP="00A53F14">
            <w:pPr>
              <w:rPr>
                <w:rFonts w:ascii="Tahoma" w:hAnsi="Tahoma"/>
                <w:sz w:val="20"/>
                <w:szCs w:val="20"/>
              </w:rPr>
            </w:pPr>
          </w:p>
          <w:p w14:paraId="2F31784D" w14:textId="77777777" w:rsidR="00440A0C" w:rsidRDefault="00440A0C" w:rsidP="00A53F14">
            <w:pPr>
              <w:rPr>
                <w:rFonts w:ascii="Tahoma" w:hAnsi="Tahoma"/>
                <w:sz w:val="20"/>
                <w:szCs w:val="20"/>
              </w:rPr>
            </w:pPr>
          </w:p>
          <w:p w14:paraId="17E0EC61" w14:textId="77777777" w:rsidR="00440A0C" w:rsidRPr="00EF0ACD" w:rsidRDefault="00440A0C" w:rsidP="00A53F14">
            <w:pPr>
              <w:rPr>
                <w:rFonts w:ascii="Tahoma" w:hAnsi="Tahoma"/>
                <w:sz w:val="96"/>
                <w:szCs w:val="96"/>
              </w:rPr>
            </w:pPr>
            <w:r w:rsidRPr="00425D79">
              <w:rPr>
                <w:rFonts w:ascii="Tahoma" w:hAnsi="Tahoma"/>
                <w:sz w:val="96"/>
                <w:szCs w:val="96"/>
              </w:rPr>
              <w:t xml:space="preserve">Schuleigener Arbeitsplan 5 </w:t>
            </w:r>
            <w:r>
              <w:rPr>
                <w:rFonts w:ascii="Tahoma" w:hAnsi="Tahoma"/>
                <w:sz w:val="96"/>
                <w:szCs w:val="96"/>
              </w:rPr>
              <w:t>–</w:t>
            </w:r>
            <w:r w:rsidRPr="00425D79">
              <w:rPr>
                <w:rFonts w:ascii="Tahoma" w:hAnsi="Tahoma"/>
                <w:sz w:val="96"/>
                <w:szCs w:val="96"/>
              </w:rPr>
              <w:t xml:space="preserve"> 1</w:t>
            </w:r>
            <w:r>
              <w:rPr>
                <w:rFonts w:ascii="Tahoma" w:hAnsi="Tahoma"/>
                <w:sz w:val="96"/>
                <w:szCs w:val="96"/>
              </w:rPr>
              <w:t>3</w:t>
            </w:r>
          </w:p>
          <w:p w14:paraId="2AD906E1" w14:textId="77777777" w:rsidR="00440A0C" w:rsidRDefault="00440A0C" w:rsidP="00A53F14">
            <w:pPr>
              <w:rPr>
                <w:rFonts w:ascii="Tahoma" w:hAnsi="Tahoma"/>
                <w:sz w:val="20"/>
                <w:szCs w:val="20"/>
              </w:rPr>
            </w:pPr>
          </w:p>
          <w:p w14:paraId="62E99DB5" w14:textId="77777777" w:rsidR="00440A0C" w:rsidRDefault="00440A0C" w:rsidP="00A53F14">
            <w:pPr>
              <w:rPr>
                <w:rFonts w:ascii="Tahoma" w:hAnsi="Tahoma"/>
                <w:sz w:val="20"/>
                <w:szCs w:val="20"/>
              </w:rPr>
            </w:pPr>
          </w:p>
          <w:p w14:paraId="37541CE5" w14:textId="77777777" w:rsidR="00440A0C" w:rsidRPr="00E74317" w:rsidRDefault="00440A0C" w:rsidP="00A53F14">
            <w:pPr>
              <w:pStyle w:val="berschrift1"/>
              <w:rPr>
                <w:rFonts w:ascii="Tahoma" w:hAnsi="Tahoma" w:cs="Tahoma"/>
                <w:sz w:val="52"/>
                <w:szCs w:val="52"/>
              </w:rPr>
            </w:pPr>
            <w:proofErr w:type="spellStart"/>
            <w:r>
              <w:rPr>
                <w:rFonts w:ascii="Tahoma" w:hAnsi="Tahoma" w:cs="Tahoma"/>
                <w:sz w:val="22"/>
                <w:szCs w:val="22"/>
              </w:rPr>
              <w:t>xxxxxxxxxxxxxxxx</w:t>
            </w:r>
            <w:proofErr w:type="spellEnd"/>
            <w:r w:rsidRPr="00755066">
              <w:rPr>
                <w:rFonts w:ascii="Tahoma" w:hAnsi="Tahoma" w:cs="Tahoma"/>
                <w:sz w:val="22"/>
                <w:szCs w:val="22"/>
              </w:rPr>
              <w:tab/>
            </w:r>
            <w:r w:rsidRPr="00755066">
              <w:rPr>
                <w:rFonts w:ascii="Tahoma" w:hAnsi="Tahoma" w:cs="Tahoma"/>
                <w:sz w:val="22"/>
                <w:szCs w:val="22"/>
              </w:rPr>
              <w:tab/>
            </w:r>
            <w:r w:rsidRPr="00755066">
              <w:rPr>
                <w:rFonts w:ascii="Tahoma" w:hAnsi="Tahoma" w:cs="Tahoma"/>
                <w:sz w:val="22"/>
                <w:szCs w:val="22"/>
              </w:rPr>
              <w:tab/>
            </w:r>
            <w:r w:rsidRPr="00755066">
              <w:rPr>
                <w:rFonts w:ascii="Tahoma" w:hAnsi="Tahoma" w:cs="Tahoma"/>
                <w:sz w:val="22"/>
                <w:szCs w:val="22"/>
              </w:rPr>
              <w:tab/>
            </w:r>
            <w:r w:rsidRPr="00755066">
              <w:rPr>
                <w:rFonts w:ascii="Tahoma" w:hAnsi="Tahoma" w:cs="Tahoma"/>
                <w:sz w:val="22"/>
                <w:szCs w:val="22"/>
              </w:rPr>
              <w:tab/>
            </w:r>
            <w:r w:rsidRPr="00755066">
              <w:rPr>
                <w:rFonts w:ascii="Tahoma" w:hAnsi="Tahoma" w:cs="Tahoma"/>
                <w:sz w:val="22"/>
                <w:szCs w:val="22"/>
              </w:rPr>
              <w:tab/>
              <w:t xml:space="preserve">FB – </w:t>
            </w:r>
            <w:r w:rsidRPr="00E74317">
              <w:rPr>
                <w:rFonts w:ascii="Tahoma" w:hAnsi="Tahoma" w:cs="Tahoma"/>
                <w:sz w:val="52"/>
                <w:szCs w:val="52"/>
              </w:rPr>
              <w:t>Kunst</w:t>
            </w:r>
          </w:p>
          <w:p w14:paraId="30E54580" w14:textId="77777777" w:rsidR="00440A0C" w:rsidRDefault="00440A0C" w:rsidP="00A53F14">
            <w:pPr>
              <w:pBdr>
                <w:bottom w:val="single" w:sz="4" w:space="1" w:color="auto"/>
              </w:pBdr>
              <w:rPr>
                <w:rFonts w:ascii="Tahoma" w:hAnsi="Tahoma" w:cs="Tahoma"/>
                <w:b/>
                <w:sz w:val="22"/>
                <w:szCs w:val="22"/>
              </w:rPr>
            </w:pPr>
            <w:r w:rsidRPr="00755066">
              <w:rPr>
                <w:rFonts w:ascii="Tahoma" w:hAnsi="Tahoma" w:cs="Tahoma"/>
                <w:b/>
                <w:sz w:val="22"/>
                <w:szCs w:val="22"/>
              </w:rPr>
              <w:t>Schuleigener Arbeitsplan 5 – 1</w:t>
            </w:r>
            <w:r>
              <w:rPr>
                <w:rFonts w:ascii="Tahoma" w:hAnsi="Tahoma" w:cs="Tahoma"/>
                <w:b/>
                <w:sz w:val="22"/>
                <w:szCs w:val="22"/>
              </w:rPr>
              <w:t>3</w:t>
            </w:r>
          </w:p>
          <w:p w14:paraId="66A7FDD7" w14:textId="77777777" w:rsidR="00440A0C" w:rsidRPr="00065CF8" w:rsidRDefault="00440A0C" w:rsidP="00A53F14">
            <w:pPr>
              <w:pBdr>
                <w:bottom w:val="single" w:sz="4" w:space="1" w:color="auto"/>
              </w:pBdr>
              <w:rPr>
                <w:rFonts w:ascii="Tahoma" w:hAnsi="Tahoma" w:cs="Tahoma"/>
                <w:i/>
              </w:rPr>
            </w:pPr>
            <w:r w:rsidRPr="00065CF8">
              <w:rPr>
                <w:rFonts w:ascii="Tahoma" w:hAnsi="Tahoma" w:cs="Tahoma"/>
              </w:rPr>
              <w:t xml:space="preserve">Stand: </w:t>
            </w:r>
            <w:proofErr w:type="spellStart"/>
            <w:r w:rsidR="0019374F">
              <w:rPr>
                <w:rFonts w:ascii="Tahoma" w:hAnsi="Tahoma" w:cs="Tahoma"/>
              </w:rPr>
              <w:t>xxxx</w:t>
            </w:r>
            <w:proofErr w:type="spellEnd"/>
            <w:r>
              <w:rPr>
                <w:rFonts w:ascii="Tahoma" w:hAnsi="Tahoma" w:cs="Tahoma"/>
              </w:rPr>
              <w:t xml:space="preserve">                     </w:t>
            </w:r>
            <w:r>
              <w:rPr>
                <w:rFonts w:ascii="Tahoma" w:hAnsi="Tahoma" w:cs="Tahoma"/>
                <w:i/>
              </w:rPr>
              <w:t xml:space="preserve"> </w:t>
            </w:r>
            <w:r w:rsidRPr="00065CF8">
              <w:rPr>
                <w:rFonts w:ascii="Tahoma" w:hAnsi="Tahoma" w:cs="Tahoma"/>
                <w:i/>
              </w:rPr>
              <w:t xml:space="preserve">(zu jedem Schuljahr wird ein </w:t>
            </w:r>
            <w:r>
              <w:rPr>
                <w:rFonts w:ascii="Tahoma" w:hAnsi="Tahoma" w:cs="Tahoma"/>
                <w:i/>
              </w:rPr>
              <w:t>‚</w:t>
            </w:r>
            <w:r w:rsidRPr="00065CF8">
              <w:rPr>
                <w:rFonts w:ascii="Tahoma" w:hAnsi="Tahoma" w:cs="Tahoma"/>
                <w:i/>
              </w:rPr>
              <w:t>Tabellarischer Arbeitsplan</w:t>
            </w:r>
            <w:r>
              <w:rPr>
                <w:rFonts w:ascii="Tahoma" w:hAnsi="Tahoma" w:cs="Tahoma"/>
                <w:i/>
              </w:rPr>
              <w:t>’</w:t>
            </w:r>
            <w:r w:rsidRPr="00065CF8">
              <w:rPr>
                <w:rFonts w:ascii="Tahoma" w:hAnsi="Tahoma" w:cs="Tahoma"/>
                <w:i/>
              </w:rPr>
              <w:t xml:space="preserve"> erstellt, der die zu behandelnden Module benennt)</w:t>
            </w:r>
          </w:p>
          <w:p w14:paraId="55C1FFBD" w14:textId="77777777" w:rsidR="00440A0C" w:rsidRPr="001071EF" w:rsidRDefault="00440A0C" w:rsidP="00A53F14">
            <w:pPr>
              <w:pStyle w:val="berschrift2"/>
              <w:rPr>
                <w:rFonts w:ascii="Tahoma" w:hAnsi="Tahoma" w:cs="Tahoma"/>
                <w:b/>
                <w:iCs/>
                <w:sz w:val="20"/>
              </w:rPr>
            </w:pPr>
            <w:r w:rsidRPr="001071EF">
              <w:rPr>
                <w:rFonts w:ascii="Tahoma" w:hAnsi="Tahoma" w:cs="Tahoma"/>
                <w:b/>
                <w:iCs/>
                <w:sz w:val="20"/>
              </w:rPr>
              <w:t xml:space="preserve">Leitsätze des Kunstunterrichts am </w:t>
            </w:r>
            <w:r w:rsidRPr="00EF0ACD">
              <w:rPr>
                <w:rFonts w:ascii="Tahoma" w:hAnsi="Tahoma" w:cs="Tahoma"/>
                <w:iCs/>
                <w:sz w:val="20"/>
              </w:rPr>
              <w:t>SCHULE</w:t>
            </w:r>
            <w:r>
              <w:rPr>
                <w:rFonts w:ascii="Tahoma" w:hAnsi="Tahoma" w:cs="Tahoma"/>
                <w:b/>
                <w:iCs/>
                <w:sz w:val="20"/>
              </w:rPr>
              <w:t>XXXXXXXXXXXX</w:t>
            </w:r>
          </w:p>
          <w:p w14:paraId="0E7CDF50" w14:textId="77777777" w:rsidR="00440A0C" w:rsidRPr="001071EF" w:rsidRDefault="00440A0C" w:rsidP="00A53F14">
            <w:pPr>
              <w:jc w:val="both"/>
              <w:rPr>
                <w:rFonts w:ascii="Tahoma" w:hAnsi="Tahoma" w:cs="Tahoma"/>
                <w:b/>
                <w:bCs/>
                <w:sz w:val="20"/>
                <w:szCs w:val="20"/>
              </w:rPr>
            </w:pPr>
            <w:r w:rsidRPr="001071EF">
              <w:rPr>
                <w:rFonts w:ascii="Tahoma" w:hAnsi="Tahoma" w:cs="Tahoma"/>
                <w:b/>
                <w:bCs/>
                <w:sz w:val="20"/>
                <w:szCs w:val="20"/>
              </w:rPr>
              <w:t xml:space="preserve"> </w:t>
            </w:r>
          </w:p>
          <w:p w14:paraId="678FB7E2"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Bildkompetenz:</w:t>
            </w:r>
            <w:r w:rsidRPr="001071EF">
              <w:rPr>
                <w:rFonts w:ascii="Tahoma" w:hAnsi="Tahoma" w:cs="Tahoma"/>
                <w:sz w:val="20"/>
                <w:szCs w:val="20"/>
              </w:rPr>
              <w:t xml:space="preserve"> Orientierung in der Fülle der zugänglichen Bildinformationen und der qualitativ kaum unterscheidbaren Bildwelten durch die Förderung der Fähigkeit, Bilder zu erfassen, zu beurteilen und von ihnen zu lernen, vor allem aber Zusammenhänge herzustellen.</w:t>
            </w:r>
          </w:p>
          <w:p w14:paraId="0F8E3F4F" w14:textId="77777777" w:rsidR="00440A0C" w:rsidRPr="001071EF" w:rsidRDefault="00440A0C" w:rsidP="00A53F14">
            <w:pPr>
              <w:widowControl/>
              <w:numPr>
                <w:ilvl w:val="0"/>
                <w:numId w:val="2"/>
              </w:numPr>
              <w:suppressAutoHyphens w:val="0"/>
              <w:jc w:val="both"/>
              <w:rPr>
                <w:rFonts w:ascii="Tahoma" w:hAnsi="Tahoma" w:cs="Tahoma"/>
                <w:i/>
                <w:iCs/>
                <w:sz w:val="20"/>
                <w:szCs w:val="20"/>
              </w:rPr>
            </w:pPr>
            <w:r w:rsidRPr="001071EF">
              <w:rPr>
                <w:rFonts w:ascii="Tahoma" w:hAnsi="Tahoma" w:cs="Tahoma"/>
                <w:i/>
                <w:iCs/>
                <w:sz w:val="20"/>
                <w:szCs w:val="20"/>
              </w:rPr>
              <w:t>Medienkompetenz:</w:t>
            </w:r>
            <w:r w:rsidRPr="001071EF">
              <w:rPr>
                <w:rFonts w:ascii="Tahoma" w:hAnsi="Tahoma" w:cs="Tahoma"/>
                <w:sz w:val="20"/>
                <w:szCs w:val="20"/>
              </w:rPr>
              <w:t xml:space="preserve"> In den Bereichen Printmedien, Animation/ Video und Multimedia/ Internet ist die produktive, gestalterische Arbeit mit digitalen Medien im Kunstunterricht sinnvoll. Der Computer als Medium, als Kulturtechnik sowie als Element des Lebensstils und jugendspezifischer Kommunikationsformen ist ebenso Gegenstand der Reflexion, der Medienanalyse.</w:t>
            </w:r>
          </w:p>
          <w:p w14:paraId="5F1F63E2"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Soziale und kommunikative sowie Selbst - Kompetenz:</w:t>
            </w:r>
            <w:r w:rsidRPr="001071EF">
              <w:rPr>
                <w:rFonts w:ascii="Tahoma" w:hAnsi="Tahoma" w:cs="Tahoma"/>
                <w:sz w:val="20"/>
                <w:szCs w:val="20"/>
              </w:rPr>
              <w:t xml:space="preserve"> Förderung der Bereitschaft, eigene Lernprozesse zu reflektieren, im Team zu arbeiten, die Kommunikations- und Kooperationsfähigkeit zu erweitern und zu vertiefen und eine sachbezogene Diskussions- und Streitkultur zu entwickeln, mit dem Ziel der Sensibilisierung für die Gefahren eines grenzenlosen Individualismus und Zweckdenkens.</w:t>
            </w:r>
          </w:p>
          <w:p w14:paraId="5247B90E"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 xml:space="preserve">Allgemeinbildung: </w:t>
            </w:r>
            <w:r w:rsidRPr="001071EF">
              <w:rPr>
                <w:rFonts w:ascii="Tahoma" w:hAnsi="Tahoma" w:cs="Tahoma"/>
                <w:sz w:val="20"/>
                <w:szCs w:val="20"/>
              </w:rPr>
              <w:t>Die drei Formen des menschlichen Wissens (begriffliches oder explizites Wissen, Handlungs- oder implizites nicht-sprachliches Wissen, Anschauungs- oder bildliches Wissen) sind stabile Koordinaten menschlicher Erfahrung und Handelns, die ständig ineinander greifen. Im Kunstunterricht werden diese Formen des Wissens angesprochen und ausgebildet.</w:t>
            </w:r>
          </w:p>
          <w:p w14:paraId="249333C4"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Kulturkompetenz:</w:t>
            </w:r>
            <w:r w:rsidRPr="001071EF">
              <w:rPr>
                <w:rFonts w:ascii="Tahoma" w:hAnsi="Tahoma" w:cs="Tahoma"/>
                <w:sz w:val="20"/>
                <w:szCs w:val="20"/>
              </w:rPr>
              <w:t xml:space="preserve"> Im Zentrum rezeptiver und produktiver Arbeit stehen historische und zeitgenössische Werke der Kunst- und Kulturgeschichte sowie Gegenstände aus allen ästhetischen Bereichen der Kunst, der Umwelt und der Alltagskultur. In der Auseinandersetzung mit ihnen soll ein historisches Verständnis geschaffen, das Bewusstsein für den eigenen Kulturkreis geschärft, Offenheit für andere Kulturen vermittelt und der Bezug zur aktuellen Lebenssituation der Schülerinnen und Schüler hergestellt werden. Ausprägung von bzw. Schaffung einer Bereitschaft zu Fantasie, Kreativität und thematischer Offenheit; Verknüpfung innerschulischer mit außerschulischer Kultur.</w:t>
            </w:r>
          </w:p>
          <w:p w14:paraId="3E35AC56"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Fachübergreifende und fächerverbindende Fähigkeiten:</w:t>
            </w:r>
            <w:r w:rsidRPr="001071EF">
              <w:rPr>
                <w:rFonts w:ascii="Tahoma" w:hAnsi="Tahoma" w:cs="Tahoma"/>
                <w:sz w:val="20"/>
                <w:szCs w:val="20"/>
              </w:rPr>
              <w:t xml:space="preserve"> Dem Fach Kunst ist es immanent, interdisziplinäre Zusammenhänge künstlerischer und kultureller Phänomene zu thematisieren. Wo immer möglich, ist die Verbindung zu anderen Disziplinen und Fachwissenschaften zu suchen, um zu verdeutlichen, dass Kunst und künstlerische Tätigkeiten nicht isoliert und abgehoben von der Lebenswirklichkeit existieren. Die Idee einer umfassenden Bildung steht gegen die Reduktion auf Basis- und Schlüsselqualifikationen.</w:t>
            </w:r>
          </w:p>
          <w:p w14:paraId="2C2139AF"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Vielfältige Lernformen:</w:t>
            </w:r>
            <w:r w:rsidRPr="001071EF">
              <w:rPr>
                <w:rFonts w:ascii="Tahoma" w:hAnsi="Tahoma" w:cs="Tahoma"/>
                <w:sz w:val="20"/>
                <w:szCs w:val="20"/>
              </w:rPr>
              <w:t xml:space="preserve"> Vom Lehrgang zu offeneren, auf selbstgesteuertes Lernen angelegte Unterrichtsformen wie Projektarbeit, werkstattorientierte Arbeit etc.;</w:t>
            </w:r>
          </w:p>
          <w:p w14:paraId="11AEAB45"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Ästhetische Forschung:</w:t>
            </w:r>
            <w:r w:rsidRPr="001071EF">
              <w:rPr>
                <w:rFonts w:ascii="Tahoma" w:hAnsi="Tahoma" w:cs="Tahoma"/>
                <w:sz w:val="20"/>
                <w:szCs w:val="20"/>
              </w:rPr>
              <w:t xml:space="preserve"> Vernetzung vorwissenschaftlicher, an Alltagserfahrungen orientierter Verfahren, künstlerischer Strategien und wissenschaftlicher Methoden (Kategorisieren, Dokumentieren, Archivieren, Konservieren, Präsentieren, Kommentieren);</w:t>
            </w:r>
          </w:p>
          <w:p w14:paraId="74ED2E7C"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 xml:space="preserve">Verknüpfung von Theorie/Praxis–Prozessen: </w:t>
            </w:r>
            <w:r w:rsidRPr="001071EF">
              <w:rPr>
                <w:rFonts w:ascii="Tahoma" w:hAnsi="Tahoma" w:cs="Tahoma"/>
                <w:sz w:val="20"/>
                <w:szCs w:val="20"/>
              </w:rPr>
              <w:t>bewusste Integration von ästhetischem Tun und Denken zu einer hierarchiefreien Einheit;</w:t>
            </w:r>
          </w:p>
          <w:p w14:paraId="4A1D42A2"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Prozessorientiertes und subjektzentriertes Lernen:</w:t>
            </w:r>
            <w:r w:rsidRPr="001071EF">
              <w:rPr>
                <w:rFonts w:ascii="Tahoma" w:hAnsi="Tahoma" w:cs="Tahoma"/>
                <w:sz w:val="20"/>
                <w:szCs w:val="20"/>
              </w:rPr>
              <w:t xml:space="preserve"> ästhetisches Handeln und Denken verläuft immer erfahrungsoffen und erfahrungsgrundiert. </w:t>
            </w:r>
          </w:p>
          <w:p w14:paraId="5F9216CB" w14:textId="77777777" w:rsidR="00440A0C" w:rsidRPr="001071EF" w:rsidRDefault="00440A0C" w:rsidP="00A53F14">
            <w:pPr>
              <w:widowControl/>
              <w:numPr>
                <w:ilvl w:val="0"/>
                <w:numId w:val="2"/>
              </w:numPr>
              <w:suppressAutoHyphens w:val="0"/>
              <w:jc w:val="both"/>
              <w:rPr>
                <w:rFonts w:ascii="Tahoma" w:hAnsi="Tahoma" w:cs="Tahoma"/>
                <w:sz w:val="20"/>
                <w:szCs w:val="20"/>
              </w:rPr>
            </w:pPr>
            <w:r w:rsidRPr="001071EF">
              <w:rPr>
                <w:rFonts w:ascii="Tahoma" w:hAnsi="Tahoma" w:cs="Tahoma"/>
                <w:i/>
                <w:iCs/>
                <w:sz w:val="20"/>
                <w:szCs w:val="20"/>
              </w:rPr>
              <w:t>‚Erfahrung’ als Dimension des Unterrichts:</w:t>
            </w:r>
            <w:r w:rsidRPr="001071EF">
              <w:rPr>
                <w:rFonts w:ascii="Tahoma" w:hAnsi="Tahoma" w:cs="Tahoma"/>
                <w:sz w:val="20"/>
                <w:szCs w:val="20"/>
              </w:rPr>
              <w:t xml:space="preserve"> Erfahrung als Quelle ästhetisch rationalen Erkenntnisgewinns oder zur Biografie erschließenden, Lebenssinn verändernden Instanz.</w:t>
            </w:r>
          </w:p>
          <w:p w14:paraId="028150B4" w14:textId="77777777" w:rsidR="00440A0C" w:rsidRPr="001071EF" w:rsidRDefault="00440A0C" w:rsidP="00A53F14">
            <w:pPr>
              <w:pStyle w:val="berschrift2"/>
              <w:rPr>
                <w:rFonts w:ascii="Tahoma" w:hAnsi="Tahoma" w:cs="Tahoma"/>
                <w:b/>
                <w:iCs/>
                <w:sz w:val="20"/>
              </w:rPr>
            </w:pPr>
            <w:r w:rsidRPr="001071EF">
              <w:rPr>
                <w:rFonts w:ascii="Tahoma" w:hAnsi="Tahoma" w:cs="Tahoma"/>
                <w:b/>
                <w:iCs/>
                <w:sz w:val="20"/>
              </w:rPr>
              <w:t xml:space="preserve">Curriculare Schwerpunkte </w:t>
            </w:r>
          </w:p>
          <w:p w14:paraId="3601AC88" w14:textId="77777777" w:rsidR="00440A0C" w:rsidRPr="001071EF" w:rsidRDefault="00440A0C" w:rsidP="00A53F14">
            <w:pPr>
              <w:pStyle w:val="Normaltext"/>
              <w:rPr>
                <w:rFonts w:ascii="Tahoma" w:hAnsi="Tahoma" w:cs="Tahoma"/>
                <w:sz w:val="20"/>
              </w:rPr>
            </w:pPr>
            <w:r w:rsidRPr="001071EF">
              <w:rPr>
                <w:rFonts w:ascii="Tahoma" w:hAnsi="Tahoma" w:cs="Tahoma"/>
                <w:sz w:val="20"/>
              </w:rPr>
              <w:t>Bilder, verstanden als umfassender Begriff für zwei- und dreidimensionale Objekte, Artefakte, visuell geprägte Informationen, Prozesse und Situationen visueller Erfahrung, beherrschen immer stärker das private und öffentliche Leben und haben entscheidenden Einfluss auf Meinungsbildung, Verständigung, Sinnfindung und Weltdeutung junger Menschen. Das Fach Kunst will die Wahrnehmung von Bildern schärfen, ihre Funktion kritisch beleuchten und ihre Wirkungszusammenhänge durchschaubar machen; es will zu ihrem aktiven, kompetenten Gebrauch anregen und dabei auch Freude und Genussfähigkeit wecken.</w:t>
            </w:r>
          </w:p>
          <w:p w14:paraId="7944BE83" w14:textId="77777777" w:rsidR="00440A0C" w:rsidRPr="001071EF" w:rsidRDefault="00440A0C" w:rsidP="00A53F14">
            <w:pPr>
              <w:pStyle w:val="Normaltext"/>
              <w:rPr>
                <w:rFonts w:ascii="Tahoma" w:hAnsi="Tahoma" w:cs="Tahoma"/>
                <w:sz w:val="20"/>
              </w:rPr>
            </w:pPr>
            <w:r w:rsidRPr="001071EF">
              <w:rPr>
                <w:rFonts w:ascii="Tahoma" w:hAnsi="Tahoma" w:cs="Tahoma"/>
                <w:sz w:val="20"/>
              </w:rPr>
              <w:t xml:space="preserve">Gegenstände des Faches Kunst sind Bilder, die im Wirkungszusammenhang mit menschlichem Verhalten stehen. Insbesondere sind es visuelle Mitteilungen der Bereiche Bildende Kunst, Massenmedien/ Medienwelten und Gestaltete Umwelt/ Angewandte Kunst, die als künstlerische Weltdeutung sowie als Ausdruck von Interessen, Kräften und Beziehungen in der Gesellschaft in Gegenwart und Vergangenheit wirken. </w:t>
            </w:r>
          </w:p>
          <w:p w14:paraId="5D4DA804" w14:textId="77777777" w:rsidR="00440A0C" w:rsidRPr="001071EF" w:rsidRDefault="00440A0C" w:rsidP="00A53F14">
            <w:pPr>
              <w:pStyle w:val="Normaltext"/>
              <w:rPr>
                <w:rFonts w:ascii="Tahoma" w:hAnsi="Tahoma" w:cs="Tahoma"/>
                <w:sz w:val="20"/>
              </w:rPr>
            </w:pPr>
            <w:r w:rsidRPr="001071EF">
              <w:rPr>
                <w:rFonts w:ascii="Tahoma" w:hAnsi="Tahoma" w:cs="Tahoma"/>
                <w:sz w:val="20"/>
              </w:rPr>
              <w:t>Neben dem Regelunterricht im Fach Kunst in den Jahrgängen 5 bis 1</w:t>
            </w:r>
            <w:r w:rsidR="0019374F">
              <w:rPr>
                <w:rFonts w:ascii="Tahoma" w:hAnsi="Tahoma" w:cs="Tahoma"/>
                <w:sz w:val="20"/>
              </w:rPr>
              <w:t>3</w:t>
            </w:r>
            <w:r w:rsidRPr="001071EF">
              <w:rPr>
                <w:rFonts w:ascii="Tahoma" w:hAnsi="Tahoma" w:cs="Tahoma"/>
                <w:sz w:val="20"/>
              </w:rPr>
              <w:t xml:space="preserve"> findet vertiefende künstlerische Bildung im Wahlbereich „Kreativ – Profil“ und im Profil B „Geschichte und Kultur“ statt.</w:t>
            </w:r>
          </w:p>
          <w:p w14:paraId="0733882F" w14:textId="77777777" w:rsidR="00440A0C" w:rsidRDefault="00440A0C" w:rsidP="00A53F14">
            <w:pPr>
              <w:jc w:val="both"/>
              <w:rPr>
                <w:rFonts w:ascii="Tahoma" w:hAnsi="Tahoma"/>
                <w:sz w:val="20"/>
                <w:szCs w:val="20"/>
              </w:rPr>
            </w:pPr>
          </w:p>
          <w:p w14:paraId="5EFC27AC" w14:textId="77777777" w:rsidR="00440A0C" w:rsidRPr="001071EF" w:rsidRDefault="00440A0C" w:rsidP="00A53F14">
            <w:pPr>
              <w:jc w:val="both"/>
              <w:rPr>
                <w:rFonts w:ascii="Tahoma" w:hAnsi="Tahoma"/>
                <w:sz w:val="20"/>
                <w:szCs w:val="20"/>
              </w:rPr>
            </w:pPr>
            <w:r>
              <w:rPr>
                <w:rFonts w:ascii="Tahoma" w:hAnsi="Tahoma"/>
                <w:sz w:val="20"/>
                <w:szCs w:val="20"/>
              </w:rPr>
              <w:t>Seit dem</w:t>
            </w:r>
            <w:r w:rsidRPr="001071EF">
              <w:rPr>
                <w:rFonts w:ascii="Tahoma" w:hAnsi="Tahoma"/>
                <w:sz w:val="20"/>
                <w:szCs w:val="20"/>
              </w:rPr>
              <w:t xml:space="preserve"> Schuljahr </w:t>
            </w:r>
            <w:proofErr w:type="spellStart"/>
            <w:r w:rsidR="0019374F">
              <w:rPr>
                <w:rFonts w:ascii="Tahoma" w:hAnsi="Tahoma"/>
                <w:sz w:val="20"/>
                <w:szCs w:val="20"/>
              </w:rPr>
              <w:t>xxxx</w:t>
            </w:r>
            <w:proofErr w:type="spellEnd"/>
            <w:r w:rsidRPr="001071EF">
              <w:rPr>
                <w:rFonts w:ascii="Tahoma" w:hAnsi="Tahoma"/>
                <w:sz w:val="20"/>
                <w:szCs w:val="20"/>
              </w:rPr>
              <w:t xml:space="preserve">/ </w:t>
            </w:r>
            <w:proofErr w:type="spellStart"/>
            <w:r w:rsidR="0019374F">
              <w:rPr>
                <w:rFonts w:ascii="Tahoma" w:hAnsi="Tahoma"/>
                <w:sz w:val="20"/>
                <w:szCs w:val="20"/>
              </w:rPr>
              <w:t>xxxx</w:t>
            </w:r>
            <w:proofErr w:type="spellEnd"/>
            <w:r w:rsidRPr="001071EF">
              <w:rPr>
                <w:rFonts w:ascii="Tahoma" w:hAnsi="Tahoma"/>
                <w:sz w:val="20"/>
                <w:szCs w:val="20"/>
              </w:rPr>
              <w:t xml:space="preserve"> </w:t>
            </w:r>
            <w:r>
              <w:rPr>
                <w:rFonts w:ascii="Tahoma" w:hAnsi="Tahoma"/>
                <w:sz w:val="20"/>
                <w:szCs w:val="20"/>
              </w:rPr>
              <w:t>bietet</w:t>
            </w:r>
            <w:r w:rsidRPr="001071EF">
              <w:rPr>
                <w:rFonts w:ascii="Tahoma" w:hAnsi="Tahoma"/>
                <w:sz w:val="20"/>
                <w:szCs w:val="20"/>
              </w:rPr>
              <w:t xml:space="preserve"> der Wahlbereich </w:t>
            </w:r>
            <w:r w:rsidRPr="001071EF">
              <w:rPr>
                <w:rFonts w:ascii="Tahoma" w:hAnsi="Tahoma"/>
                <w:b/>
                <w:sz w:val="20"/>
                <w:szCs w:val="20"/>
              </w:rPr>
              <w:t>„Kreativ – Profil“</w:t>
            </w:r>
            <w:r>
              <w:rPr>
                <w:rFonts w:ascii="Tahoma" w:hAnsi="Tahoma"/>
                <w:b/>
                <w:sz w:val="20"/>
                <w:szCs w:val="20"/>
              </w:rPr>
              <w:t xml:space="preserve"> </w:t>
            </w:r>
            <w:r w:rsidRPr="001071EF">
              <w:rPr>
                <w:rFonts w:ascii="Tahoma" w:hAnsi="Tahoma"/>
                <w:sz w:val="20"/>
                <w:szCs w:val="20"/>
              </w:rPr>
              <w:t xml:space="preserve">in den </w:t>
            </w:r>
            <w:r w:rsidRPr="001071EF">
              <w:rPr>
                <w:rFonts w:ascii="Tahoma" w:hAnsi="Tahoma"/>
                <w:b/>
                <w:sz w:val="20"/>
                <w:szCs w:val="20"/>
              </w:rPr>
              <w:t>Jahrgängen 5</w:t>
            </w:r>
            <w:r>
              <w:rPr>
                <w:rFonts w:ascii="Tahoma" w:hAnsi="Tahoma"/>
                <w:b/>
                <w:sz w:val="20"/>
                <w:szCs w:val="20"/>
              </w:rPr>
              <w:t>,</w:t>
            </w:r>
            <w:r w:rsidRPr="001071EF">
              <w:rPr>
                <w:rFonts w:ascii="Tahoma" w:hAnsi="Tahoma"/>
                <w:b/>
                <w:sz w:val="20"/>
                <w:szCs w:val="20"/>
              </w:rPr>
              <w:t xml:space="preserve"> 6 und</w:t>
            </w:r>
            <w:r w:rsidRPr="001071EF">
              <w:rPr>
                <w:rFonts w:ascii="Tahoma" w:hAnsi="Tahoma"/>
                <w:sz w:val="20"/>
                <w:szCs w:val="20"/>
              </w:rPr>
              <w:t xml:space="preserve"> </w:t>
            </w:r>
            <w:r w:rsidRPr="00065CF8">
              <w:rPr>
                <w:rFonts w:ascii="Tahoma" w:hAnsi="Tahoma"/>
                <w:b/>
                <w:sz w:val="20"/>
                <w:szCs w:val="20"/>
              </w:rPr>
              <w:t>7</w:t>
            </w:r>
            <w:r>
              <w:rPr>
                <w:rFonts w:ascii="Tahoma" w:hAnsi="Tahoma"/>
                <w:sz w:val="20"/>
                <w:szCs w:val="20"/>
              </w:rPr>
              <w:t xml:space="preserve"> </w:t>
            </w:r>
            <w:r w:rsidRPr="001071EF">
              <w:rPr>
                <w:rFonts w:ascii="Tahoma" w:hAnsi="Tahoma"/>
                <w:sz w:val="20"/>
                <w:szCs w:val="20"/>
              </w:rPr>
              <w:t>die Möglichkeit fächerübergreifend musische,</w:t>
            </w:r>
            <w:r>
              <w:rPr>
                <w:rFonts w:ascii="Tahoma" w:hAnsi="Tahoma"/>
                <w:sz w:val="20"/>
                <w:szCs w:val="20"/>
              </w:rPr>
              <w:t xml:space="preserve"> </w:t>
            </w:r>
            <w:r w:rsidRPr="001071EF">
              <w:rPr>
                <w:rFonts w:ascii="Tahoma" w:hAnsi="Tahoma"/>
                <w:sz w:val="20"/>
                <w:szCs w:val="20"/>
              </w:rPr>
              <w:t xml:space="preserve"> künstlerische und darstellerische Talente jeweils gezielt, aber mit Blick auf das Ganze individuell zu fördern und die unterschiedlichen Begabungen in </w:t>
            </w:r>
            <w:r>
              <w:rPr>
                <w:rFonts w:ascii="Tahoma" w:hAnsi="Tahoma"/>
                <w:sz w:val="20"/>
                <w:szCs w:val="20"/>
              </w:rPr>
              <w:t>g</w:t>
            </w:r>
            <w:r w:rsidRPr="001071EF">
              <w:rPr>
                <w:rFonts w:ascii="Tahoma" w:hAnsi="Tahoma"/>
                <w:sz w:val="20"/>
                <w:szCs w:val="20"/>
              </w:rPr>
              <w:t xml:space="preserve">emeinsamen Projekten [wie z. B. einem Musical] einzubringen und auszubauen. </w:t>
            </w:r>
          </w:p>
          <w:p w14:paraId="0A8ADEF5" w14:textId="77777777" w:rsidR="00440A0C" w:rsidRPr="001071EF" w:rsidRDefault="00440A0C" w:rsidP="00A53F14">
            <w:pPr>
              <w:jc w:val="both"/>
              <w:rPr>
                <w:rFonts w:ascii="Tahoma" w:hAnsi="Tahoma"/>
                <w:sz w:val="20"/>
                <w:szCs w:val="20"/>
              </w:rPr>
            </w:pPr>
            <w:r w:rsidRPr="001071EF">
              <w:rPr>
                <w:rFonts w:ascii="Tahoma" w:hAnsi="Tahoma"/>
                <w:sz w:val="20"/>
                <w:szCs w:val="20"/>
              </w:rPr>
              <w:t xml:space="preserve">Der verstärkte Unterricht in den Fächern Musik und / oder Kunst / und / oder Darstellendes Spiel soll den Schülerinnen und Schülern dabei einen Raum geben, in dem sie auf dem Fundament ihrer Fertigkeiten und Fähigkeiten in der Zusammenarbeit mit anderen </w:t>
            </w:r>
          </w:p>
          <w:p w14:paraId="0C981EF2" w14:textId="77777777" w:rsidR="00440A0C" w:rsidRPr="001071EF" w:rsidRDefault="00440A0C" w:rsidP="00A53F14">
            <w:pPr>
              <w:widowControl/>
              <w:numPr>
                <w:ilvl w:val="0"/>
                <w:numId w:val="6"/>
              </w:numPr>
              <w:suppressAutoHyphens w:val="0"/>
              <w:rPr>
                <w:rFonts w:ascii="Tahoma" w:hAnsi="Tahoma"/>
                <w:sz w:val="20"/>
                <w:szCs w:val="20"/>
              </w:rPr>
            </w:pPr>
            <w:r w:rsidRPr="001071EF">
              <w:rPr>
                <w:rFonts w:ascii="Tahoma" w:hAnsi="Tahoma"/>
                <w:sz w:val="20"/>
                <w:szCs w:val="20"/>
              </w:rPr>
              <w:t>fantasievolle Sichtweisen entwickeln,</w:t>
            </w:r>
          </w:p>
          <w:p w14:paraId="42E7D765" w14:textId="77777777" w:rsidR="00440A0C" w:rsidRPr="001071EF" w:rsidRDefault="00440A0C" w:rsidP="00A53F14">
            <w:pPr>
              <w:widowControl/>
              <w:numPr>
                <w:ilvl w:val="0"/>
                <w:numId w:val="6"/>
              </w:numPr>
              <w:suppressAutoHyphens w:val="0"/>
              <w:rPr>
                <w:rFonts w:ascii="Tahoma" w:hAnsi="Tahoma"/>
                <w:sz w:val="20"/>
                <w:szCs w:val="20"/>
              </w:rPr>
            </w:pPr>
            <w:r w:rsidRPr="001071EF">
              <w:rPr>
                <w:rFonts w:ascii="Tahoma" w:hAnsi="Tahoma"/>
                <w:sz w:val="20"/>
                <w:szCs w:val="20"/>
              </w:rPr>
              <w:t>fachübergreifende Zusammenhänge herstellen,</w:t>
            </w:r>
          </w:p>
          <w:p w14:paraId="533F2158" w14:textId="77777777" w:rsidR="00440A0C" w:rsidRPr="001071EF" w:rsidRDefault="00440A0C" w:rsidP="00A53F14">
            <w:pPr>
              <w:widowControl/>
              <w:numPr>
                <w:ilvl w:val="0"/>
                <w:numId w:val="6"/>
              </w:numPr>
              <w:suppressAutoHyphens w:val="0"/>
              <w:rPr>
                <w:rFonts w:ascii="Tahoma" w:hAnsi="Tahoma"/>
                <w:sz w:val="20"/>
                <w:szCs w:val="20"/>
              </w:rPr>
            </w:pPr>
            <w:r w:rsidRPr="001071EF">
              <w:rPr>
                <w:rFonts w:ascii="Tahoma" w:hAnsi="Tahoma"/>
                <w:sz w:val="20"/>
                <w:szCs w:val="20"/>
              </w:rPr>
              <w:t>kreative Zugänge im Umgang mit alltäglichen Phänomenen finden</w:t>
            </w:r>
          </w:p>
          <w:p w14:paraId="37EF1D23" w14:textId="77777777" w:rsidR="00440A0C" w:rsidRPr="001071EF" w:rsidRDefault="00440A0C" w:rsidP="00A53F14">
            <w:pPr>
              <w:rPr>
                <w:rFonts w:ascii="Tahoma" w:hAnsi="Tahoma"/>
                <w:sz w:val="20"/>
                <w:szCs w:val="20"/>
              </w:rPr>
            </w:pPr>
            <w:r w:rsidRPr="001071EF">
              <w:rPr>
                <w:rFonts w:ascii="Tahoma" w:hAnsi="Tahoma"/>
                <w:sz w:val="20"/>
                <w:szCs w:val="20"/>
              </w:rPr>
              <w:t xml:space="preserve">und diese  bei der Realisierung ihrer gemeinsamen Vorhaben in die Tat umsetzen können. </w:t>
            </w:r>
          </w:p>
          <w:p w14:paraId="6B3D9E54" w14:textId="77777777" w:rsidR="00440A0C" w:rsidRDefault="00440A0C" w:rsidP="00A53F14">
            <w:pPr>
              <w:rPr>
                <w:rFonts w:ascii="Tahoma" w:hAnsi="Tahoma"/>
                <w:sz w:val="20"/>
                <w:szCs w:val="20"/>
              </w:rPr>
            </w:pPr>
          </w:p>
          <w:p w14:paraId="35EFFBD2" w14:textId="77777777" w:rsidR="00440A0C" w:rsidRPr="001071EF" w:rsidRDefault="00440A0C" w:rsidP="00A53F14">
            <w:pPr>
              <w:rPr>
                <w:rFonts w:ascii="Tahoma" w:hAnsi="Tahoma" w:cs="Tahoma"/>
                <w:sz w:val="20"/>
                <w:szCs w:val="20"/>
              </w:rPr>
            </w:pPr>
            <w:r w:rsidRPr="001071EF">
              <w:rPr>
                <w:rFonts w:ascii="Tahoma" w:hAnsi="Tahoma"/>
                <w:sz w:val="20"/>
                <w:szCs w:val="20"/>
              </w:rPr>
              <w:t xml:space="preserve">Das Profil B </w:t>
            </w:r>
            <w:r w:rsidRPr="001071EF">
              <w:rPr>
                <w:rFonts w:ascii="Tahoma" w:hAnsi="Tahoma"/>
                <w:b/>
                <w:sz w:val="20"/>
                <w:szCs w:val="20"/>
              </w:rPr>
              <w:t>„Geschichte und Kultur“</w:t>
            </w:r>
            <w:r w:rsidRPr="001071EF">
              <w:rPr>
                <w:rFonts w:ascii="Tahoma" w:hAnsi="Tahoma"/>
                <w:sz w:val="20"/>
                <w:szCs w:val="20"/>
              </w:rPr>
              <w:t xml:space="preserve"> zielt in den </w:t>
            </w:r>
            <w:r w:rsidRPr="001071EF">
              <w:rPr>
                <w:rFonts w:ascii="Tahoma" w:hAnsi="Tahoma"/>
                <w:b/>
                <w:sz w:val="20"/>
                <w:szCs w:val="20"/>
              </w:rPr>
              <w:t>Jahrgängen 8</w:t>
            </w:r>
            <w:r>
              <w:rPr>
                <w:rFonts w:ascii="Tahoma" w:hAnsi="Tahoma"/>
                <w:b/>
                <w:sz w:val="20"/>
                <w:szCs w:val="20"/>
              </w:rPr>
              <w:t>,</w:t>
            </w:r>
            <w:r w:rsidRPr="001071EF">
              <w:rPr>
                <w:rFonts w:ascii="Tahoma" w:hAnsi="Tahoma"/>
                <w:b/>
                <w:sz w:val="20"/>
                <w:szCs w:val="20"/>
              </w:rPr>
              <w:t xml:space="preserve"> 9</w:t>
            </w:r>
            <w:r w:rsidRPr="001071EF">
              <w:rPr>
                <w:rFonts w:ascii="Tahoma" w:hAnsi="Tahoma"/>
                <w:sz w:val="20"/>
                <w:szCs w:val="20"/>
              </w:rPr>
              <w:t xml:space="preserve"> </w:t>
            </w:r>
            <w:r w:rsidRPr="001071EF">
              <w:rPr>
                <w:rFonts w:ascii="Tahoma" w:hAnsi="Tahoma"/>
                <w:b/>
                <w:sz w:val="20"/>
                <w:szCs w:val="20"/>
              </w:rPr>
              <w:t>und</w:t>
            </w:r>
            <w:r>
              <w:rPr>
                <w:rFonts w:ascii="Tahoma" w:hAnsi="Tahoma"/>
                <w:b/>
                <w:sz w:val="20"/>
                <w:szCs w:val="20"/>
              </w:rPr>
              <w:t xml:space="preserve"> 10</w:t>
            </w:r>
            <w:r w:rsidRPr="001071EF">
              <w:rPr>
                <w:rFonts w:ascii="Tahoma" w:hAnsi="Tahoma" w:cs="Tahoma"/>
                <w:sz w:val="20"/>
                <w:szCs w:val="20"/>
              </w:rPr>
              <w:t xml:space="preserve"> auf einen fächerverbindenden Unterricht von Geschichte und Kunst.</w:t>
            </w:r>
          </w:p>
          <w:p w14:paraId="529C7224" w14:textId="77777777" w:rsidR="00440A0C" w:rsidRPr="001071EF" w:rsidRDefault="00440A0C" w:rsidP="00A53F14">
            <w:pPr>
              <w:spacing w:after="240"/>
              <w:jc w:val="both"/>
              <w:rPr>
                <w:rFonts w:ascii="Tahoma" w:hAnsi="Tahoma" w:cs="Tahoma"/>
                <w:sz w:val="20"/>
                <w:szCs w:val="20"/>
              </w:rPr>
            </w:pPr>
            <w:r w:rsidRPr="001071EF">
              <w:rPr>
                <w:rFonts w:ascii="Tahoma" w:hAnsi="Tahoma" w:cs="Tahoma"/>
                <w:sz w:val="20"/>
                <w:szCs w:val="20"/>
              </w:rPr>
              <w:t xml:space="preserve">Im Profil Geschichte und Kultur </w:t>
            </w:r>
          </w:p>
          <w:p w14:paraId="56D3BA86" w14:textId="77777777" w:rsidR="00440A0C" w:rsidRPr="001071EF" w:rsidRDefault="00440A0C" w:rsidP="00A53F14">
            <w:pPr>
              <w:widowControl/>
              <w:numPr>
                <w:ilvl w:val="0"/>
                <w:numId w:val="3"/>
              </w:numPr>
              <w:suppressAutoHyphens w:val="0"/>
              <w:spacing w:after="120"/>
              <w:ind w:left="714" w:hanging="357"/>
              <w:jc w:val="both"/>
              <w:rPr>
                <w:rFonts w:ascii="Tahoma" w:hAnsi="Tahoma" w:cs="Tahoma"/>
                <w:sz w:val="20"/>
                <w:szCs w:val="20"/>
              </w:rPr>
            </w:pPr>
            <w:r w:rsidRPr="001071EF">
              <w:rPr>
                <w:rFonts w:ascii="Tahoma" w:hAnsi="Tahoma" w:cs="Tahoma"/>
                <w:sz w:val="20"/>
                <w:szCs w:val="20"/>
              </w:rPr>
              <w:t>setzen sich die Schülerinnen und Schüler mit den geistigen, kulturellen, künstlerischen und wirtschaftlichen Aktivitäten des Menschen in seinem gesellschaftlichen und natürlichen Umfeld auseinander,</w:t>
            </w:r>
          </w:p>
          <w:p w14:paraId="13A792A8" w14:textId="77777777" w:rsidR="00440A0C" w:rsidRPr="001071EF" w:rsidRDefault="00440A0C" w:rsidP="00A53F14">
            <w:pPr>
              <w:widowControl/>
              <w:numPr>
                <w:ilvl w:val="0"/>
                <w:numId w:val="3"/>
              </w:numPr>
              <w:suppressAutoHyphens w:val="0"/>
              <w:spacing w:after="120"/>
              <w:ind w:left="714" w:hanging="357"/>
              <w:jc w:val="both"/>
              <w:rPr>
                <w:rFonts w:ascii="Tahoma" w:hAnsi="Tahoma" w:cs="Tahoma"/>
                <w:sz w:val="20"/>
                <w:szCs w:val="20"/>
              </w:rPr>
            </w:pPr>
            <w:r w:rsidRPr="001071EF">
              <w:rPr>
                <w:rFonts w:ascii="Tahoma" w:hAnsi="Tahoma" w:cs="Tahoma"/>
                <w:sz w:val="20"/>
                <w:szCs w:val="20"/>
              </w:rPr>
              <w:t>gewinnen sie Einsicht in die Geschichtlichkeit menschlichen Handelns und seine Einbettung in komplexe Zusammenhänge,</w:t>
            </w:r>
          </w:p>
          <w:p w14:paraId="1EB1E0B2" w14:textId="77777777" w:rsidR="00440A0C" w:rsidRPr="001071EF" w:rsidRDefault="00440A0C" w:rsidP="00A53F14">
            <w:pPr>
              <w:widowControl/>
              <w:numPr>
                <w:ilvl w:val="0"/>
                <w:numId w:val="3"/>
              </w:numPr>
              <w:suppressAutoHyphens w:val="0"/>
              <w:spacing w:after="120"/>
              <w:ind w:left="714" w:hanging="357"/>
              <w:jc w:val="both"/>
              <w:rPr>
                <w:rFonts w:ascii="Tahoma" w:hAnsi="Tahoma" w:cs="Tahoma"/>
                <w:sz w:val="20"/>
                <w:szCs w:val="20"/>
              </w:rPr>
            </w:pPr>
            <w:r w:rsidRPr="001071EF">
              <w:rPr>
                <w:rFonts w:ascii="Tahoma" w:hAnsi="Tahoma" w:cs="Tahoma"/>
                <w:sz w:val="20"/>
                <w:szCs w:val="20"/>
              </w:rPr>
              <w:t xml:space="preserve">überprüfen sie vergangene und gegenwärtige Entscheidungen, Normen und Antworten auf die Sinnfrage im Hinblick auf ihre Tragfähigkeit, </w:t>
            </w:r>
          </w:p>
          <w:p w14:paraId="2905BFD8" w14:textId="77777777" w:rsidR="00440A0C" w:rsidRPr="001071EF" w:rsidRDefault="00440A0C" w:rsidP="00A53F14">
            <w:pPr>
              <w:widowControl/>
              <w:numPr>
                <w:ilvl w:val="0"/>
                <w:numId w:val="3"/>
              </w:numPr>
              <w:suppressAutoHyphens w:val="0"/>
              <w:spacing w:after="120"/>
              <w:ind w:left="714" w:hanging="357"/>
              <w:jc w:val="both"/>
              <w:rPr>
                <w:rFonts w:ascii="Tahoma" w:hAnsi="Tahoma" w:cs="Tahoma"/>
                <w:sz w:val="20"/>
                <w:szCs w:val="20"/>
              </w:rPr>
            </w:pPr>
            <w:r w:rsidRPr="001071EF">
              <w:rPr>
                <w:rFonts w:ascii="Tahoma" w:hAnsi="Tahoma" w:cs="Tahoma"/>
                <w:sz w:val="20"/>
                <w:szCs w:val="20"/>
              </w:rPr>
              <w:t xml:space="preserve">lernen sie Kriterien des Handelns und der Bewertung künstlerischer Werke kennen und </w:t>
            </w:r>
          </w:p>
          <w:p w14:paraId="5C9D7744" w14:textId="77777777" w:rsidR="00440A0C" w:rsidRPr="001071EF" w:rsidRDefault="00440A0C" w:rsidP="00A53F14">
            <w:pPr>
              <w:widowControl/>
              <w:numPr>
                <w:ilvl w:val="0"/>
                <w:numId w:val="3"/>
              </w:numPr>
              <w:suppressAutoHyphens w:val="0"/>
              <w:spacing w:after="120"/>
              <w:ind w:left="714" w:hanging="357"/>
              <w:jc w:val="both"/>
              <w:rPr>
                <w:rFonts w:ascii="Tahoma" w:hAnsi="Tahoma" w:cs="Tahoma"/>
                <w:sz w:val="20"/>
                <w:szCs w:val="20"/>
              </w:rPr>
            </w:pPr>
            <w:r w:rsidRPr="001071EF">
              <w:rPr>
                <w:rFonts w:ascii="Tahoma" w:hAnsi="Tahoma" w:cs="Tahoma"/>
                <w:sz w:val="20"/>
                <w:szCs w:val="20"/>
              </w:rPr>
              <w:t>vertiefen sie ihre künstlerische Ausdrucksfähigkeit.</w:t>
            </w:r>
          </w:p>
          <w:p w14:paraId="1FF55594" w14:textId="77777777" w:rsidR="00440A0C" w:rsidRPr="001071EF" w:rsidRDefault="00440A0C" w:rsidP="00A53F14">
            <w:pPr>
              <w:pStyle w:val="Normaltext"/>
              <w:rPr>
                <w:rFonts w:ascii="Tahoma" w:hAnsi="Tahoma" w:cs="Tahoma"/>
                <w:sz w:val="20"/>
              </w:rPr>
            </w:pPr>
          </w:p>
          <w:p w14:paraId="21E0DB7F" w14:textId="77777777" w:rsidR="00440A0C" w:rsidRPr="001071EF" w:rsidRDefault="00440A0C" w:rsidP="00A53F14">
            <w:pPr>
              <w:pStyle w:val="Normaltext"/>
              <w:rPr>
                <w:rFonts w:ascii="Tahoma" w:hAnsi="Tahoma" w:cs="Tahoma"/>
                <w:sz w:val="20"/>
              </w:rPr>
            </w:pPr>
            <w:r w:rsidRPr="001071EF">
              <w:rPr>
                <w:rFonts w:ascii="Tahoma" w:hAnsi="Tahoma" w:cs="Tahoma"/>
                <w:sz w:val="20"/>
              </w:rPr>
              <w:t xml:space="preserve">Im </w:t>
            </w:r>
            <w:r w:rsidRPr="001071EF">
              <w:rPr>
                <w:rFonts w:ascii="Tahoma" w:hAnsi="Tahoma" w:cs="Tahoma"/>
                <w:b/>
                <w:sz w:val="20"/>
              </w:rPr>
              <w:t>Profil Kunst der Qualifikationsphase (1</w:t>
            </w:r>
            <w:r>
              <w:rPr>
                <w:rFonts w:ascii="Tahoma" w:hAnsi="Tahoma" w:cs="Tahoma"/>
                <w:b/>
                <w:sz w:val="20"/>
              </w:rPr>
              <w:t>2</w:t>
            </w:r>
            <w:r w:rsidRPr="001071EF">
              <w:rPr>
                <w:rFonts w:ascii="Tahoma" w:hAnsi="Tahoma" w:cs="Tahoma"/>
                <w:b/>
                <w:sz w:val="20"/>
              </w:rPr>
              <w:t xml:space="preserve"> + 1</w:t>
            </w:r>
            <w:r>
              <w:rPr>
                <w:rFonts w:ascii="Tahoma" w:hAnsi="Tahoma" w:cs="Tahoma"/>
                <w:b/>
                <w:sz w:val="20"/>
              </w:rPr>
              <w:t>3</w:t>
            </w:r>
            <w:r w:rsidRPr="001071EF">
              <w:rPr>
                <w:rFonts w:ascii="Tahoma" w:hAnsi="Tahoma" w:cs="Tahoma"/>
                <w:b/>
                <w:sz w:val="20"/>
              </w:rPr>
              <w:t>)</w:t>
            </w:r>
            <w:r w:rsidRPr="001071EF">
              <w:rPr>
                <w:rFonts w:ascii="Tahoma" w:hAnsi="Tahoma" w:cs="Tahoma"/>
                <w:sz w:val="20"/>
              </w:rPr>
              <w:t xml:space="preserve"> kann das Fach Kunst als Schwerpunktfach für das Abitur gewählt werden. </w:t>
            </w:r>
            <w:r>
              <w:rPr>
                <w:rFonts w:ascii="Tahoma" w:hAnsi="Tahoma" w:cs="Tahoma"/>
                <w:sz w:val="20"/>
              </w:rPr>
              <w:t xml:space="preserve">                                     </w:t>
            </w:r>
            <w:r w:rsidRPr="001071EF">
              <w:rPr>
                <w:rFonts w:ascii="Tahoma" w:hAnsi="Tahoma" w:cs="Tahoma"/>
                <w:b/>
                <w:bCs/>
                <w:iCs/>
                <w:sz w:val="20"/>
              </w:rPr>
              <w:t>Extra-curriculare Schwerpunkte</w:t>
            </w:r>
            <w:r w:rsidRPr="001071EF">
              <w:rPr>
                <w:rFonts w:ascii="Tahoma" w:hAnsi="Tahoma" w:cs="Tahoma"/>
                <w:iCs/>
                <w:sz w:val="20"/>
              </w:rPr>
              <w:t xml:space="preserve"> </w:t>
            </w:r>
          </w:p>
          <w:p w14:paraId="4A514A9D" w14:textId="77777777" w:rsidR="00440A0C" w:rsidRPr="001071EF" w:rsidRDefault="00440A0C" w:rsidP="00A53F14">
            <w:pPr>
              <w:jc w:val="both"/>
              <w:rPr>
                <w:rFonts w:ascii="Tahoma" w:hAnsi="Tahoma" w:cs="Tahoma"/>
                <w:sz w:val="20"/>
                <w:szCs w:val="20"/>
              </w:rPr>
            </w:pPr>
          </w:p>
          <w:p w14:paraId="2BA83AB5" w14:textId="77777777" w:rsidR="00440A0C" w:rsidRPr="001071EF" w:rsidRDefault="00440A0C" w:rsidP="00A53F14">
            <w:pPr>
              <w:widowControl/>
              <w:numPr>
                <w:ilvl w:val="0"/>
                <w:numId w:val="4"/>
              </w:numPr>
              <w:suppressAutoHyphens w:val="0"/>
              <w:jc w:val="both"/>
              <w:rPr>
                <w:rFonts w:ascii="Tahoma" w:hAnsi="Tahoma" w:cs="Tahoma"/>
                <w:sz w:val="20"/>
                <w:szCs w:val="20"/>
              </w:rPr>
            </w:pPr>
            <w:r w:rsidRPr="001071EF">
              <w:rPr>
                <w:rFonts w:ascii="Tahoma" w:hAnsi="Tahoma" w:cs="Tahoma"/>
                <w:sz w:val="20"/>
                <w:szCs w:val="20"/>
              </w:rPr>
              <w:t>Ausstellungen von Schülerarbeiten innerhalb und außerhalb der Schule.</w:t>
            </w:r>
          </w:p>
          <w:p w14:paraId="6FE10B24" w14:textId="77777777" w:rsidR="00440A0C" w:rsidRPr="001071EF" w:rsidRDefault="00440A0C" w:rsidP="00A53F14">
            <w:pPr>
              <w:jc w:val="both"/>
              <w:rPr>
                <w:rFonts w:ascii="Tahoma" w:hAnsi="Tahoma" w:cs="Tahoma"/>
                <w:sz w:val="20"/>
                <w:szCs w:val="20"/>
              </w:rPr>
            </w:pPr>
          </w:p>
          <w:p w14:paraId="277558AB" w14:textId="77777777" w:rsidR="00440A0C" w:rsidRPr="001071EF" w:rsidRDefault="00440A0C" w:rsidP="00A53F14">
            <w:pPr>
              <w:widowControl/>
              <w:numPr>
                <w:ilvl w:val="0"/>
                <w:numId w:val="4"/>
              </w:numPr>
              <w:suppressAutoHyphens w:val="0"/>
              <w:jc w:val="both"/>
              <w:rPr>
                <w:rFonts w:ascii="Tahoma" w:hAnsi="Tahoma" w:cs="Tahoma"/>
                <w:sz w:val="20"/>
                <w:szCs w:val="20"/>
              </w:rPr>
            </w:pPr>
            <w:r w:rsidRPr="001071EF">
              <w:rPr>
                <w:rFonts w:ascii="Tahoma" w:hAnsi="Tahoma" w:cs="Tahoma"/>
                <w:sz w:val="20"/>
                <w:szCs w:val="20"/>
              </w:rPr>
              <w:t>Zusammenarbeit mit außerschulischen Institutionen (Architektenkammer, Universität Hildesheim, HAWK Hildesheim, Stadt Hildesheim etc.) und kompetenten Ansprechpartnern (Architekten, Designer, Künstler etc.).</w:t>
            </w:r>
          </w:p>
          <w:p w14:paraId="5BD763DF" w14:textId="77777777" w:rsidR="00440A0C" w:rsidRPr="001071EF" w:rsidRDefault="00440A0C" w:rsidP="00A53F14">
            <w:pPr>
              <w:jc w:val="both"/>
              <w:rPr>
                <w:rFonts w:ascii="Tahoma" w:hAnsi="Tahoma" w:cs="Tahoma"/>
                <w:sz w:val="20"/>
                <w:szCs w:val="20"/>
              </w:rPr>
            </w:pPr>
          </w:p>
          <w:p w14:paraId="711F545A" w14:textId="77777777" w:rsidR="00440A0C" w:rsidRPr="001071EF" w:rsidRDefault="00440A0C" w:rsidP="00A53F14">
            <w:pPr>
              <w:widowControl/>
              <w:numPr>
                <w:ilvl w:val="0"/>
                <w:numId w:val="4"/>
              </w:numPr>
              <w:suppressAutoHyphens w:val="0"/>
              <w:jc w:val="both"/>
              <w:rPr>
                <w:rFonts w:ascii="Tahoma" w:hAnsi="Tahoma" w:cs="Tahoma"/>
                <w:sz w:val="20"/>
                <w:szCs w:val="20"/>
              </w:rPr>
            </w:pPr>
            <w:r w:rsidRPr="001071EF">
              <w:rPr>
                <w:rFonts w:ascii="Tahoma" w:hAnsi="Tahoma" w:cs="Tahoma"/>
                <w:sz w:val="20"/>
                <w:szCs w:val="20"/>
              </w:rPr>
              <w:t>Fachlich orientierte Studien- und berufsberatende Gespräche bzw. Organisation diesbezüglicher Vorträge.</w:t>
            </w:r>
          </w:p>
          <w:p w14:paraId="59F3E194" w14:textId="77777777" w:rsidR="00440A0C" w:rsidRPr="001071EF" w:rsidRDefault="00440A0C" w:rsidP="00A53F14">
            <w:pPr>
              <w:jc w:val="both"/>
              <w:rPr>
                <w:rFonts w:ascii="Tahoma" w:hAnsi="Tahoma" w:cs="Tahoma"/>
                <w:sz w:val="20"/>
                <w:szCs w:val="20"/>
              </w:rPr>
            </w:pPr>
          </w:p>
          <w:p w14:paraId="7C21BF5B" w14:textId="77777777" w:rsidR="00440A0C" w:rsidRPr="001071EF" w:rsidRDefault="00440A0C" w:rsidP="00A53F14">
            <w:pPr>
              <w:widowControl/>
              <w:numPr>
                <w:ilvl w:val="0"/>
                <w:numId w:val="4"/>
              </w:numPr>
              <w:suppressAutoHyphens w:val="0"/>
              <w:jc w:val="both"/>
              <w:rPr>
                <w:rFonts w:ascii="Tahoma" w:hAnsi="Tahoma" w:cs="Tahoma"/>
                <w:sz w:val="20"/>
                <w:szCs w:val="20"/>
              </w:rPr>
            </w:pPr>
            <w:r w:rsidRPr="001071EF">
              <w:rPr>
                <w:rFonts w:ascii="Tahoma" w:hAnsi="Tahoma" w:cs="Tahoma"/>
                <w:sz w:val="20"/>
                <w:szCs w:val="20"/>
              </w:rPr>
              <w:t>Teilnahme an Wettbewerben (regional und bundesweit).</w:t>
            </w:r>
          </w:p>
          <w:p w14:paraId="35B70909" w14:textId="77777777" w:rsidR="00440A0C" w:rsidRPr="001071EF" w:rsidRDefault="00440A0C" w:rsidP="00A53F14">
            <w:pPr>
              <w:jc w:val="both"/>
              <w:rPr>
                <w:rFonts w:ascii="Tahoma" w:hAnsi="Tahoma" w:cs="Tahoma"/>
                <w:sz w:val="20"/>
                <w:szCs w:val="20"/>
              </w:rPr>
            </w:pPr>
          </w:p>
          <w:p w14:paraId="49E2653A" w14:textId="77777777" w:rsidR="00440A0C" w:rsidRPr="001071EF" w:rsidRDefault="00440A0C" w:rsidP="00A53F14">
            <w:pPr>
              <w:widowControl/>
              <w:numPr>
                <w:ilvl w:val="0"/>
                <w:numId w:val="4"/>
              </w:numPr>
              <w:pBdr>
                <w:bottom w:val="single" w:sz="4" w:space="1" w:color="auto"/>
              </w:pBdr>
              <w:suppressAutoHyphens w:val="0"/>
              <w:jc w:val="both"/>
              <w:rPr>
                <w:rFonts w:ascii="Tahoma" w:hAnsi="Tahoma" w:cs="Tahoma"/>
                <w:sz w:val="20"/>
                <w:szCs w:val="20"/>
              </w:rPr>
            </w:pPr>
            <w:r w:rsidRPr="001071EF">
              <w:rPr>
                <w:rFonts w:ascii="Tahoma" w:hAnsi="Tahoma" w:cs="Tahoma"/>
                <w:sz w:val="20"/>
                <w:szCs w:val="20"/>
              </w:rPr>
              <w:t>Kursfahrten mit künstlerischem und kunstgeschichtlichem Schwerpunkt.</w:t>
            </w:r>
          </w:p>
          <w:p w14:paraId="0D523C70" w14:textId="77777777" w:rsidR="0019374F" w:rsidRDefault="0019374F" w:rsidP="00A53F14">
            <w:pPr>
              <w:jc w:val="both"/>
              <w:rPr>
                <w:rFonts w:ascii="Tahoma" w:hAnsi="Tahoma" w:cs="Tahoma"/>
                <w:sz w:val="20"/>
                <w:szCs w:val="20"/>
              </w:rPr>
            </w:pPr>
          </w:p>
          <w:p w14:paraId="26E54A6A" w14:textId="77777777" w:rsidR="00440A0C" w:rsidRPr="00950F59" w:rsidRDefault="00440A0C" w:rsidP="00A53F14">
            <w:pPr>
              <w:jc w:val="both"/>
              <w:rPr>
                <w:rFonts w:ascii="Tahoma" w:eastAsia="Times New Roman" w:hAnsi="Tahoma" w:cs="Tahoma"/>
                <w:sz w:val="20"/>
                <w:szCs w:val="20"/>
              </w:rPr>
            </w:pPr>
            <w:r w:rsidRPr="001071EF">
              <w:rPr>
                <w:rFonts w:ascii="Tahoma" w:hAnsi="Tahoma" w:cs="Tahoma"/>
                <w:sz w:val="20"/>
                <w:szCs w:val="20"/>
              </w:rPr>
              <w:t xml:space="preserve">Im Folgenden </w:t>
            </w:r>
            <w:r>
              <w:rPr>
                <w:rFonts w:ascii="Tahoma" w:hAnsi="Tahoma" w:cs="Tahoma"/>
                <w:sz w:val="20"/>
                <w:szCs w:val="20"/>
              </w:rPr>
              <w:t>sind die Module</w:t>
            </w:r>
            <w:r w:rsidRPr="001071EF">
              <w:rPr>
                <w:rFonts w:ascii="Tahoma" w:hAnsi="Tahoma" w:cs="Tahoma"/>
                <w:sz w:val="20"/>
                <w:szCs w:val="20"/>
              </w:rPr>
              <w:t xml:space="preserve"> d</w:t>
            </w:r>
            <w:r>
              <w:rPr>
                <w:rFonts w:ascii="Tahoma" w:hAnsi="Tahoma" w:cs="Tahoma"/>
                <w:sz w:val="20"/>
                <w:szCs w:val="20"/>
              </w:rPr>
              <w:t>e</w:t>
            </w:r>
            <w:r w:rsidRPr="001071EF">
              <w:rPr>
                <w:rFonts w:ascii="Tahoma" w:hAnsi="Tahoma" w:cs="Tahoma"/>
                <w:sz w:val="20"/>
                <w:szCs w:val="20"/>
              </w:rPr>
              <w:t xml:space="preserve">s am </w:t>
            </w:r>
            <w:r>
              <w:rPr>
                <w:rFonts w:ascii="Tahoma" w:hAnsi="Tahoma" w:cs="Tahoma"/>
                <w:sz w:val="20"/>
                <w:szCs w:val="20"/>
              </w:rPr>
              <w:t>SCHULEXXXXXXX</w:t>
            </w:r>
            <w:r w:rsidRPr="001071EF">
              <w:rPr>
                <w:rFonts w:ascii="Tahoma" w:hAnsi="Tahoma" w:cs="Tahoma"/>
                <w:sz w:val="20"/>
                <w:szCs w:val="20"/>
              </w:rPr>
              <w:t xml:space="preserve"> als </w:t>
            </w:r>
            <w:r w:rsidRPr="001071EF">
              <w:rPr>
                <w:rFonts w:ascii="Tahoma" w:hAnsi="Tahoma" w:cs="Tahoma"/>
                <w:b/>
                <w:sz w:val="20"/>
                <w:szCs w:val="20"/>
              </w:rPr>
              <w:t>verbindlich geltende</w:t>
            </w:r>
            <w:r>
              <w:rPr>
                <w:rFonts w:ascii="Tahoma" w:hAnsi="Tahoma" w:cs="Tahoma"/>
                <w:b/>
                <w:sz w:val="20"/>
                <w:szCs w:val="20"/>
              </w:rPr>
              <w:t>n</w:t>
            </w:r>
            <w:r w:rsidRPr="001071EF">
              <w:rPr>
                <w:rFonts w:ascii="Tahoma" w:hAnsi="Tahoma" w:cs="Tahoma"/>
                <w:b/>
                <w:sz w:val="20"/>
                <w:szCs w:val="20"/>
              </w:rPr>
              <w:t xml:space="preserve"> Schulcurriculum</w:t>
            </w:r>
            <w:r>
              <w:rPr>
                <w:rFonts w:ascii="Tahoma" w:hAnsi="Tahoma" w:cs="Tahoma"/>
                <w:b/>
                <w:sz w:val="20"/>
                <w:szCs w:val="20"/>
              </w:rPr>
              <w:t>s</w:t>
            </w:r>
            <w:r w:rsidRPr="001071EF">
              <w:rPr>
                <w:rFonts w:ascii="Tahoma" w:hAnsi="Tahoma" w:cs="Tahoma"/>
                <w:b/>
                <w:sz w:val="20"/>
                <w:szCs w:val="20"/>
              </w:rPr>
              <w:t xml:space="preserve"> KUNST</w:t>
            </w:r>
            <w:r w:rsidRPr="001071EF">
              <w:rPr>
                <w:rFonts w:ascii="Tahoma" w:hAnsi="Tahoma" w:cs="Tahoma"/>
                <w:sz w:val="20"/>
                <w:szCs w:val="20"/>
              </w:rPr>
              <w:t xml:space="preserve"> nach Jahrgängen differenziert aufgelistet. </w:t>
            </w:r>
            <w:r>
              <w:rPr>
                <w:rFonts w:ascii="Tahoma" w:hAnsi="Tahoma" w:cs="Tahoma"/>
                <w:sz w:val="20"/>
                <w:szCs w:val="20"/>
              </w:rPr>
              <w:t>Z</w:t>
            </w:r>
            <w:r w:rsidRPr="00950F59">
              <w:rPr>
                <w:rFonts w:ascii="Tahoma" w:hAnsi="Tahoma" w:cs="Tahoma"/>
                <w:sz w:val="20"/>
                <w:szCs w:val="20"/>
              </w:rPr>
              <w:t xml:space="preserve">u jedem Schuljahr wird ein ‚Tabellarischer Arbeitsplan’ erstellt, der die </w:t>
            </w:r>
            <w:r>
              <w:rPr>
                <w:rFonts w:ascii="Tahoma" w:hAnsi="Tahoma" w:cs="Tahoma"/>
                <w:sz w:val="20"/>
                <w:szCs w:val="20"/>
              </w:rPr>
              <w:t xml:space="preserve">konkret </w:t>
            </w:r>
            <w:r w:rsidRPr="00950F59">
              <w:rPr>
                <w:rFonts w:ascii="Tahoma" w:hAnsi="Tahoma" w:cs="Tahoma"/>
                <w:sz w:val="20"/>
                <w:szCs w:val="20"/>
              </w:rPr>
              <w:t>zu behandelnden Module benennt</w:t>
            </w:r>
            <w:r>
              <w:rPr>
                <w:rFonts w:ascii="Tahoma" w:hAnsi="Tahoma" w:cs="Tahoma"/>
                <w:sz w:val="20"/>
                <w:szCs w:val="20"/>
              </w:rPr>
              <w:t>.</w:t>
            </w:r>
          </w:p>
          <w:p w14:paraId="4564810D"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Das Fach Kunst beschäftigt sich mit Bildern. Als Bilder werden im Fach alle visuell wahrnehmbaren Phänomene bezeichnet.</w:t>
            </w:r>
          </w:p>
          <w:p w14:paraId="3BB7A092" w14:textId="77777777" w:rsidR="00440A0C" w:rsidRPr="001071EF" w:rsidRDefault="00440A0C" w:rsidP="00A53F14">
            <w:pPr>
              <w:pStyle w:val="berschrift3"/>
              <w:numPr>
                <w:ilvl w:val="0"/>
                <w:numId w:val="1"/>
              </w:numPr>
              <w:jc w:val="both"/>
              <w:rPr>
                <w:rFonts w:ascii="Tahoma" w:hAnsi="Tahoma" w:cs="Tahoma"/>
                <w:b w:val="0"/>
                <w:bCs/>
              </w:rPr>
            </w:pPr>
            <w:r w:rsidRPr="001071EF">
              <w:rPr>
                <w:rFonts w:ascii="Tahoma" w:hAnsi="Tahoma" w:cs="Tahoma"/>
                <w:b w:val="0"/>
                <w:bCs/>
              </w:rPr>
              <w:t>PRODUKTION - REZEPTION - REFLEXION und PRÄSENTATION von Bildern sind grundlegende Arbeitsweisen des Faches</w:t>
            </w:r>
          </w:p>
          <w:p w14:paraId="0E97DA82"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Produktion meint Erprobung und gezielte Anwendung der Grundlagen bildnerischer Gestaltung durch gezielten Einsatz technischer und bildnerischer Mittel.</w:t>
            </w:r>
          </w:p>
          <w:p w14:paraId="72A65C0E" w14:textId="77777777" w:rsidR="00440A0C" w:rsidRPr="001071EF" w:rsidRDefault="00440A0C" w:rsidP="00A53F14">
            <w:pPr>
              <w:widowControl/>
              <w:numPr>
                <w:ilvl w:val="0"/>
                <w:numId w:val="1"/>
              </w:numPr>
              <w:suppressAutoHyphens w:val="0"/>
              <w:jc w:val="both"/>
              <w:rPr>
                <w:rFonts w:ascii="Tahoma" w:hAnsi="Tahoma" w:cs="Tahoma"/>
                <w:b/>
                <w:sz w:val="20"/>
                <w:szCs w:val="20"/>
              </w:rPr>
            </w:pPr>
            <w:r w:rsidRPr="001071EF">
              <w:rPr>
                <w:rFonts w:ascii="Tahoma" w:hAnsi="Tahoma" w:cs="Tahoma"/>
                <w:sz w:val="20"/>
                <w:szCs w:val="20"/>
              </w:rPr>
              <w:t>Die rezeptive und auf Reflexion zielende Auseinandersetzung mit Bildern erfolgt durch deren Betrachtung, Beschreibung, Untersuchung, Vergleich und Deutung. Produktion und Rezeption/ Reflexion sollten  sich stets gegenseitig durchdringen.</w:t>
            </w:r>
          </w:p>
          <w:p w14:paraId="73267314"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Die jeweiligen Intentionen bzw. Ziele sind in ausführlicher Form de</w:t>
            </w:r>
            <w:r>
              <w:rPr>
                <w:rFonts w:ascii="Tahoma" w:hAnsi="Tahoma" w:cs="Tahoma"/>
                <w:sz w:val="20"/>
                <w:szCs w:val="20"/>
              </w:rPr>
              <w:t>n</w:t>
            </w:r>
            <w:r w:rsidRPr="001071EF">
              <w:rPr>
                <w:rFonts w:ascii="Tahoma" w:hAnsi="Tahoma" w:cs="Tahoma"/>
                <w:sz w:val="20"/>
                <w:szCs w:val="20"/>
              </w:rPr>
              <w:t xml:space="preserve"> gültigen Kerncurricul</w:t>
            </w:r>
            <w:r>
              <w:rPr>
                <w:rFonts w:ascii="Tahoma" w:hAnsi="Tahoma" w:cs="Tahoma"/>
                <w:sz w:val="20"/>
                <w:szCs w:val="20"/>
              </w:rPr>
              <w:t>a</w:t>
            </w:r>
            <w:r w:rsidRPr="001071EF">
              <w:rPr>
                <w:rFonts w:ascii="Tahoma" w:hAnsi="Tahoma" w:cs="Tahoma"/>
                <w:sz w:val="20"/>
                <w:szCs w:val="20"/>
              </w:rPr>
              <w:t xml:space="preserve"> für das </w:t>
            </w:r>
            <w:r>
              <w:rPr>
                <w:rFonts w:ascii="Tahoma" w:hAnsi="Tahoma" w:cs="Tahoma"/>
                <w:sz w:val="20"/>
                <w:szCs w:val="20"/>
              </w:rPr>
              <w:t>Gymnasium 5 – 10 (2016</w:t>
            </w:r>
            <w:r w:rsidRPr="001071EF">
              <w:rPr>
                <w:rFonts w:ascii="Tahoma" w:hAnsi="Tahoma" w:cs="Tahoma"/>
                <w:sz w:val="20"/>
                <w:szCs w:val="20"/>
              </w:rPr>
              <w:t xml:space="preserve">) </w:t>
            </w:r>
            <w:r>
              <w:rPr>
                <w:rFonts w:ascii="Tahoma" w:hAnsi="Tahoma" w:cs="Tahoma"/>
                <w:sz w:val="20"/>
                <w:szCs w:val="20"/>
              </w:rPr>
              <w:t xml:space="preserve">+ GO (2015) </w:t>
            </w:r>
            <w:r w:rsidRPr="001071EF">
              <w:rPr>
                <w:rFonts w:ascii="Tahoma" w:hAnsi="Tahoma" w:cs="Tahoma"/>
                <w:sz w:val="20"/>
                <w:szCs w:val="20"/>
              </w:rPr>
              <w:t xml:space="preserve">für das Fach Kunst zu entnehmen. </w:t>
            </w:r>
          </w:p>
          <w:p w14:paraId="2519B8FC"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 xml:space="preserve">Die Fachkonferenz beschließt zu Beginn eines Schuljahres den </w:t>
            </w:r>
            <w:r>
              <w:rPr>
                <w:rFonts w:ascii="Tahoma" w:hAnsi="Tahoma" w:cs="Tahoma"/>
                <w:sz w:val="20"/>
                <w:szCs w:val="20"/>
              </w:rPr>
              <w:t>je für die Doppeljahrgänge (5/6,</w:t>
            </w:r>
            <w:r w:rsidRPr="001071EF">
              <w:rPr>
                <w:rFonts w:ascii="Tahoma" w:hAnsi="Tahoma" w:cs="Tahoma"/>
                <w:sz w:val="20"/>
                <w:szCs w:val="20"/>
              </w:rPr>
              <w:t xml:space="preserve"> 7/8</w:t>
            </w:r>
            <w:r>
              <w:rPr>
                <w:rFonts w:ascii="Tahoma" w:hAnsi="Tahoma" w:cs="Tahoma"/>
                <w:sz w:val="20"/>
                <w:szCs w:val="20"/>
              </w:rPr>
              <w:t xml:space="preserve"> + 9/10</w:t>
            </w:r>
            <w:r w:rsidRPr="001071EF">
              <w:rPr>
                <w:rFonts w:ascii="Tahoma" w:hAnsi="Tahoma" w:cs="Tahoma"/>
                <w:sz w:val="20"/>
                <w:szCs w:val="20"/>
              </w:rPr>
              <w:t>) verbindlich geltenden Masterplan</w:t>
            </w:r>
            <w:r>
              <w:rPr>
                <w:rFonts w:ascii="Tahoma" w:hAnsi="Tahoma" w:cs="Tahoma"/>
                <w:sz w:val="20"/>
                <w:szCs w:val="20"/>
              </w:rPr>
              <w:t xml:space="preserve"> in Form eines ‚Tabellarischen Arbeitsplans’</w:t>
            </w:r>
            <w:r w:rsidRPr="001071EF">
              <w:rPr>
                <w:rFonts w:ascii="Tahoma" w:hAnsi="Tahoma" w:cs="Tahoma"/>
                <w:sz w:val="20"/>
                <w:szCs w:val="20"/>
              </w:rPr>
              <w:t>. Diese</w:t>
            </w:r>
            <w:r>
              <w:rPr>
                <w:rFonts w:ascii="Tahoma" w:hAnsi="Tahoma" w:cs="Tahoma"/>
                <w:sz w:val="20"/>
                <w:szCs w:val="20"/>
              </w:rPr>
              <w:t>r</w:t>
            </w:r>
            <w:r w:rsidRPr="001071EF">
              <w:rPr>
                <w:rFonts w:ascii="Tahoma" w:hAnsi="Tahoma" w:cs="Tahoma"/>
                <w:sz w:val="20"/>
                <w:szCs w:val="20"/>
              </w:rPr>
              <w:t xml:space="preserve"> weis</w:t>
            </w:r>
            <w:r>
              <w:rPr>
                <w:rFonts w:ascii="Tahoma" w:hAnsi="Tahoma" w:cs="Tahoma"/>
                <w:sz w:val="20"/>
                <w:szCs w:val="20"/>
              </w:rPr>
              <w:t>t</w:t>
            </w:r>
            <w:r w:rsidRPr="001071EF">
              <w:rPr>
                <w:rFonts w:ascii="Tahoma" w:hAnsi="Tahoma" w:cs="Tahoma"/>
                <w:sz w:val="20"/>
                <w:szCs w:val="20"/>
              </w:rPr>
              <w:t xml:space="preserve"> die in jedem Halbjahr zu bearbeitenden Kerninhalte aus und verdeutlich</w:t>
            </w:r>
            <w:r>
              <w:rPr>
                <w:rFonts w:ascii="Tahoma" w:hAnsi="Tahoma" w:cs="Tahoma"/>
                <w:sz w:val="20"/>
                <w:szCs w:val="20"/>
              </w:rPr>
              <w:t>t</w:t>
            </w:r>
            <w:r w:rsidRPr="001071EF">
              <w:rPr>
                <w:rFonts w:ascii="Tahoma" w:hAnsi="Tahoma" w:cs="Tahoma"/>
                <w:sz w:val="20"/>
                <w:szCs w:val="20"/>
              </w:rPr>
              <w:t xml:space="preserve"> die neben den damit verbundenen </w:t>
            </w:r>
            <w:r>
              <w:rPr>
                <w:rFonts w:ascii="Tahoma" w:hAnsi="Tahoma" w:cs="Tahoma"/>
                <w:sz w:val="20"/>
                <w:szCs w:val="20"/>
              </w:rPr>
              <w:t xml:space="preserve">inhaltsbezogenen </w:t>
            </w:r>
            <w:r w:rsidRPr="001071EF">
              <w:rPr>
                <w:rFonts w:ascii="Tahoma" w:hAnsi="Tahoma" w:cs="Tahoma"/>
                <w:sz w:val="20"/>
                <w:szCs w:val="20"/>
              </w:rPr>
              <w:t xml:space="preserve">ebenfalls die </w:t>
            </w:r>
            <w:r>
              <w:rPr>
                <w:rFonts w:ascii="Tahoma" w:hAnsi="Tahoma" w:cs="Tahoma"/>
                <w:sz w:val="20"/>
                <w:szCs w:val="20"/>
              </w:rPr>
              <w:t>prozessbezogenen</w:t>
            </w:r>
            <w:r w:rsidRPr="001071EF">
              <w:rPr>
                <w:rFonts w:ascii="Tahoma" w:hAnsi="Tahoma" w:cs="Tahoma"/>
                <w:sz w:val="20"/>
                <w:szCs w:val="20"/>
              </w:rPr>
              <w:t xml:space="preserve"> </w:t>
            </w:r>
            <w:r>
              <w:rPr>
                <w:rFonts w:ascii="Tahoma" w:hAnsi="Tahoma" w:cs="Tahoma"/>
                <w:sz w:val="20"/>
                <w:szCs w:val="20"/>
              </w:rPr>
              <w:t xml:space="preserve">und </w:t>
            </w:r>
            <w:r w:rsidRPr="001071EF">
              <w:rPr>
                <w:rFonts w:ascii="Tahoma" w:hAnsi="Tahoma" w:cs="Tahoma"/>
                <w:sz w:val="20"/>
                <w:szCs w:val="20"/>
              </w:rPr>
              <w:t xml:space="preserve">aus den Grundlagen abzuleitenden Kompetenzen, sowie Aspekte des </w:t>
            </w:r>
            <w:r>
              <w:rPr>
                <w:rFonts w:ascii="Tahoma" w:hAnsi="Tahoma" w:cs="Tahoma"/>
                <w:sz w:val="20"/>
                <w:szCs w:val="20"/>
              </w:rPr>
              <w:t>Kunstgeschichtli</w:t>
            </w:r>
            <w:r w:rsidRPr="001071EF">
              <w:rPr>
                <w:rFonts w:ascii="Tahoma" w:hAnsi="Tahoma" w:cs="Tahoma"/>
                <w:sz w:val="20"/>
                <w:szCs w:val="20"/>
              </w:rPr>
              <w:t>chen Orientierungswissens. Mögliche Unterrichtssequenzen sind in einem Anhang zu finden. Die vom Fachlehrer ausgewählten Themen und Unterrichtssequenzen sind in ihrer Abfolge im Schuljahr nicht verbindlich, doch müssen sämtliche pro Schuljahr bzw. Doppeljahrgang angegebenen Kompetenzen am Ende des Jahrgangs bzw. Doppeljahrgangs nachweisbar sein. Einen wesentlichen Aspekt des schulinternen Curriculums bilden medienpädagogisch relevante Unterrichtskompetenzen, die Bestandteil des Unterrichtes in der Sekundarstufe 1 bilden (sollen). Die Arbeit mit digitalen Bildmedien wird in diesem Zusammenhang angestrebt, ist hierbei jedoch von Gegebenheiten des Stundenplanes abhängig.</w:t>
            </w:r>
          </w:p>
          <w:p w14:paraId="66DA529E"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Ein besonderer Schwerpunkt wird im Fach Kunst auf den Umgang mit außerschulischen Institutionen, Personen und Veranstaltungen aus dem Kulturbereich gelegt, wie auch auf fachübergreifende Projekte. Museums- und Ausstellungsbesuche, Kontakte mit Künstlern, Film oder Theatervorstellungen werden hierbei besonders berücksichtigt. Daneben wird die (schul-)öffentliche Präsentation von im Unterricht entstandenen praktischen Arbeitsergebnissen angestrebt.</w:t>
            </w:r>
          </w:p>
          <w:p w14:paraId="60A064A4"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 xml:space="preserve">Die für die Jahrgänge 5 und 6 geltenden Themen, Inhalte und Kompetenzen sind mit den Curricula der Grundschulen, die in erster Linie Schüler an das </w:t>
            </w:r>
            <w:r>
              <w:rPr>
                <w:rFonts w:ascii="Tahoma" w:hAnsi="Tahoma" w:cs="Tahoma"/>
                <w:sz w:val="20"/>
                <w:szCs w:val="20"/>
              </w:rPr>
              <w:t>SCHULEXXXXXXXX</w:t>
            </w:r>
            <w:r w:rsidRPr="001071EF">
              <w:rPr>
                <w:rFonts w:ascii="Tahoma" w:hAnsi="Tahoma" w:cs="Tahoma"/>
                <w:sz w:val="20"/>
                <w:szCs w:val="20"/>
              </w:rPr>
              <w:t xml:space="preserve"> entsenden, abgestimmt. </w:t>
            </w:r>
          </w:p>
          <w:p w14:paraId="0441E157" w14:textId="77777777" w:rsidR="00440A0C" w:rsidRPr="001071EF" w:rsidRDefault="00440A0C" w:rsidP="00A53F14">
            <w:pPr>
              <w:jc w:val="both"/>
              <w:rPr>
                <w:rFonts w:ascii="Tahoma" w:hAnsi="Tahoma" w:cs="Tahoma"/>
                <w:sz w:val="20"/>
                <w:szCs w:val="20"/>
              </w:rPr>
            </w:pPr>
          </w:p>
          <w:p w14:paraId="6E6E8073" w14:textId="77777777" w:rsidR="00440A0C" w:rsidRPr="001071EF" w:rsidRDefault="00440A0C" w:rsidP="00A53F14">
            <w:pPr>
              <w:jc w:val="both"/>
              <w:rPr>
                <w:rFonts w:ascii="Tahoma" w:hAnsi="Tahoma" w:cs="Tahoma"/>
                <w:b/>
                <w:sz w:val="20"/>
                <w:szCs w:val="20"/>
              </w:rPr>
            </w:pPr>
            <w:r w:rsidRPr="001071EF">
              <w:rPr>
                <w:rFonts w:ascii="Tahoma" w:hAnsi="Tahoma" w:cs="Tahoma"/>
                <w:b/>
                <w:sz w:val="20"/>
                <w:szCs w:val="20"/>
              </w:rPr>
              <w:t>Hausaufgaben, Schriftliche Lernkontrollen, Fachsprache/ Operatoren</w:t>
            </w:r>
          </w:p>
          <w:p w14:paraId="20429E4F"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Hausaufgaben gelten als probates Mittel zur Vor- und Nachbereitung des Unterrichts (Regelfall) und sollten in angemessenem Umfang erfolgen. Als Hausaufgaben können vorbereitende Arbeitsaufträge gegeben werden wie z.B. das Lesen von Texten und der Einkauf von Materialien. Als Hausarbeiten gelten praxisorientierte oder kunstwissenschaftliche Aufgaben, deren Bearbeitung im Unterricht begonnen und in weitgehend selbständiger Eigenarbeit zuhause weitergeführt und vervollständigt wird.</w:t>
            </w:r>
          </w:p>
          <w:p w14:paraId="36C01125"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Das Fach Kunst arbeitet nicht nach festen Lehrbüchern. Für einzelne Angebote steht jedoch Fachliteratur zur Ausleihe zur Verfügung. Arbeitsmaterialien für die Fachpraxis und Textmaterialien (Fotokopien) müssen von den Kursteilnehmern finanziert werden.</w:t>
            </w:r>
          </w:p>
          <w:p w14:paraId="015E871F" w14:textId="77777777" w:rsidR="00440A0C" w:rsidRPr="001071EF" w:rsidRDefault="00440A0C" w:rsidP="00A53F14">
            <w:pPr>
              <w:widowControl/>
              <w:numPr>
                <w:ilvl w:val="0"/>
                <w:numId w:val="1"/>
              </w:numPr>
              <w:suppressAutoHyphens w:val="0"/>
              <w:jc w:val="both"/>
              <w:rPr>
                <w:rFonts w:ascii="Tahoma" w:hAnsi="Tahoma" w:cs="Tahoma"/>
                <w:sz w:val="20"/>
                <w:szCs w:val="20"/>
              </w:rPr>
            </w:pPr>
            <w:r w:rsidRPr="001071EF">
              <w:rPr>
                <w:rFonts w:ascii="Tahoma" w:hAnsi="Tahoma" w:cs="Tahoma"/>
                <w:sz w:val="20"/>
                <w:szCs w:val="20"/>
              </w:rPr>
              <w:t>„Schriftliche Lernkontrollen“ im Fach Kunst können einen theoretischen und / oder einen praktischen Schwerpunkt haben. Gemäß Fachkonferenzbeschluss erfolgen pro Schuljahr zwei „Schriftliche Lernkontrollen“ in den Jahrgängen</w:t>
            </w:r>
            <w:r>
              <w:rPr>
                <w:rFonts w:ascii="Tahoma" w:hAnsi="Tahoma" w:cs="Tahoma"/>
                <w:sz w:val="20"/>
                <w:szCs w:val="20"/>
              </w:rPr>
              <w:t>, in denen das Fach Kunst zweistündig erteilt wird</w:t>
            </w:r>
            <w:r w:rsidRPr="001071EF">
              <w:rPr>
                <w:rFonts w:ascii="Tahoma" w:hAnsi="Tahoma" w:cs="Tahoma"/>
                <w:sz w:val="20"/>
                <w:szCs w:val="20"/>
              </w:rPr>
              <w:t>. In den epochal unterrichteten Jahrgängen (und bei Unterrichtskürzungen) wird eine „Schriftliche Lernkontrolle“ durchgeführt.</w:t>
            </w:r>
          </w:p>
          <w:p w14:paraId="2272591A" w14:textId="77777777" w:rsidR="00440A0C" w:rsidRPr="001071EF" w:rsidRDefault="00440A0C" w:rsidP="00A53F14">
            <w:pPr>
              <w:ind w:left="991"/>
              <w:jc w:val="both"/>
              <w:rPr>
                <w:rFonts w:ascii="Tahoma" w:hAnsi="Tahoma" w:cs="Tahoma"/>
                <w:sz w:val="20"/>
                <w:szCs w:val="20"/>
              </w:rPr>
            </w:pPr>
            <w:r w:rsidRPr="001071EF">
              <w:rPr>
                <w:rFonts w:ascii="Tahoma" w:hAnsi="Tahoma" w:cs="Tahoma"/>
                <w:sz w:val="20"/>
                <w:szCs w:val="20"/>
              </w:rPr>
              <w:t xml:space="preserve">Im  Jahrgang  5 und 6 sollte die Lernkontrolle in der Regel nicht länger als eine Unterrichtstunde dauern, in den übrigen Jahrgängen nicht länger als zwei. </w:t>
            </w:r>
          </w:p>
          <w:p w14:paraId="17D0EDB3" w14:textId="77777777" w:rsidR="00440A0C" w:rsidRPr="001071EF" w:rsidRDefault="00440A0C" w:rsidP="00A53F14">
            <w:pPr>
              <w:ind w:left="991"/>
              <w:jc w:val="both"/>
              <w:rPr>
                <w:rFonts w:ascii="Tahoma" w:hAnsi="Tahoma" w:cs="Tahoma"/>
                <w:sz w:val="20"/>
                <w:szCs w:val="20"/>
              </w:rPr>
            </w:pPr>
            <w:r w:rsidRPr="001071EF">
              <w:rPr>
                <w:rFonts w:ascii="Tahoma" w:hAnsi="Tahoma" w:cs="Tahoma"/>
                <w:sz w:val="20"/>
                <w:szCs w:val="20"/>
              </w:rPr>
              <w:t xml:space="preserve">Im Profilkurs </w:t>
            </w:r>
            <w:r>
              <w:rPr>
                <w:rFonts w:ascii="Tahoma" w:hAnsi="Tahoma" w:cs="Tahoma"/>
                <w:sz w:val="20"/>
                <w:szCs w:val="20"/>
              </w:rPr>
              <w:t>können</w:t>
            </w:r>
            <w:r w:rsidRPr="001071EF">
              <w:rPr>
                <w:rFonts w:ascii="Tahoma" w:hAnsi="Tahoma" w:cs="Tahoma"/>
                <w:sz w:val="20"/>
                <w:szCs w:val="20"/>
              </w:rPr>
              <w:t xml:space="preserve"> zwei „Schriftliche Lernkontrollen“ pro Schuljahr durchgeführt</w:t>
            </w:r>
            <w:r>
              <w:rPr>
                <w:rFonts w:ascii="Tahoma" w:hAnsi="Tahoma" w:cs="Tahoma"/>
                <w:sz w:val="20"/>
                <w:szCs w:val="20"/>
              </w:rPr>
              <w:t xml:space="preserve"> werden</w:t>
            </w:r>
            <w:r w:rsidRPr="001071EF">
              <w:rPr>
                <w:rFonts w:ascii="Tahoma" w:hAnsi="Tahoma" w:cs="Tahoma"/>
                <w:sz w:val="20"/>
                <w:szCs w:val="20"/>
              </w:rPr>
              <w:t xml:space="preserve">. </w:t>
            </w:r>
          </w:p>
          <w:p w14:paraId="453BB44C" w14:textId="77777777" w:rsidR="00440A0C" w:rsidRPr="001071EF" w:rsidRDefault="00440A0C" w:rsidP="00A53F14">
            <w:pPr>
              <w:widowControl/>
              <w:numPr>
                <w:ilvl w:val="0"/>
                <w:numId w:val="5"/>
              </w:numPr>
              <w:suppressAutoHyphens w:val="0"/>
              <w:jc w:val="both"/>
              <w:rPr>
                <w:rFonts w:ascii="Tahoma" w:hAnsi="Tahoma" w:cs="Tahoma"/>
                <w:sz w:val="20"/>
                <w:szCs w:val="20"/>
              </w:rPr>
            </w:pPr>
            <w:r w:rsidRPr="001071EF">
              <w:rPr>
                <w:rFonts w:ascii="Tahoma" w:hAnsi="Tahoma" w:cs="Tahoma"/>
                <w:sz w:val="20"/>
                <w:szCs w:val="20"/>
              </w:rPr>
              <w:t>In jedem Jahrgang werden altersgemäße „Erwartungshorizonte“ zu den schriftlichen Lernkontrollen und Klausuren erstellt und den Schülern bei der Aushändigung der Lernkontrollen als Basis der Bewertung mitgegeben. Diese werden gemeinsam mit den Lernkontrollen und der Unterschrift der Erziehungsberechtigten wieder eingesammelt. Ab Jahrgang 9 sollen die Erwartungshorizonte umfangreich sein und dem Anspruchsniveau der in der gymnasialen Oberstufe verwendeten Bewertungsbogen entsprechen. Dieses Verfahren führt zu mehr Transparenz und Vergleichbarkeit im Kontext der anderen Fächer und vor allem für Kollegen, Schüler und Eltern.</w:t>
            </w:r>
          </w:p>
          <w:p w14:paraId="1E8095A6" w14:textId="77777777" w:rsidR="00440A0C" w:rsidRDefault="00440A0C" w:rsidP="00A53F14">
            <w:pPr>
              <w:widowControl/>
              <w:numPr>
                <w:ilvl w:val="0"/>
                <w:numId w:val="5"/>
              </w:numPr>
              <w:suppressAutoHyphens w:val="0"/>
              <w:jc w:val="both"/>
              <w:rPr>
                <w:rFonts w:ascii="Tahoma" w:hAnsi="Tahoma" w:cs="Tahoma"/>
                <w:sz w:val="20"/>
                <w:szCs w:val="20"/>
              </w:rPr>
            </w:pPr>
            <w:r w:rsidRPr="001071EF">
              <w:rPr>
                <w:rFonts w:ascii="Tahoma" w:hAnsi="Tahoma" w:cs="Tahoma"/>
                <w:sz w:val="20"/>
                <w:szCs w:val="20"/>
              </w:rPr>
              <w:t>Um eine verbindliche Fachsprache innerhalb des Fachbereiches sicher zu stellen werden bereits ab Jahrgang 5 die geltenden Operatoren genutzt. Zudem stehen Fachbücher (</w:t>
            </w:r>
            <w:proofErr w:type="spellStart"/>
            <w:r w:rsidRPr="001071EF">
              <w:rPr>
                <w:rFonts w:ascii="Tahoma" w:hAnsi="Tahoma" w:cs="Tahoma"/>
                <w:sz w:val="20"/>
                <w:szCs w:val="20"/>
              </w:rPr>
              <w:t>Oldenbourg</w:t>
            </w:r>
            <w:proofErr w:type="spellEnd"/>
            <w:r w:rsidRPr="001071EF">
              <w:rPr>
                <w:rFonts w:ascii="Tahoma" w:hAnsi="Tahoma" w:cs="Tahoma"/>
                <w:sz w:val="20"/>
                <w:szCs w:val="20"/>
              </w:rPr>
              <w:t xml:space="preserve"> Verlag: </w:t>
            </w:r>
            <w:proofErr w:type="spellStart"/>
            <w:r w:rsidRPr="001071EF">
              <w:rPr>
                <w:rFonts w:ascii="Tahoma" w:hAnsi="Tahoma" w:cs="Tahoma"/>
                <w:sz w:val="20"/>
                <w:szCs w:val="20"/>
              </w:rPr>
              <w:t>Kammerlohr</w:t>
            </w:r>
            <w:proofErr w:type="spellEnd"/>
            <w:r w:rsidRPr="001071EF">
              <w:rPr>
                <w:rFonts w:ascii="Tahoma" w:hAnsi="Tahoma" w:cs="Tahoma"/>
                <w:sz w:val="20"/>
                <w:szCs w:val="20"/>
              </w:rPr>
              <w:t xml:space="preserve">-Malerei, </w:t>
            </w:r>
            <w:proofErr w:type="spellStart"/>
            <w:r w:rsidRPr="001071EF">
              <w:rPr>
                <w:rFonts w:ascii="Tahoma" w:hAnsi="Tahoma" w:cs="Tahoma"/>
                <w:sz w:val="20"/>
                <w:szCs w:val="20"/>
              </w:rPr>
              <w:t>Kammerlohr</w:t>
            </w:r>
            <w:proofErr w:type="spellEnd"/>
            <w:r w:rsidRPr="001071EF">
              <w:rPr>
                <w:rFonts w:ascii="Tahoma" w:hAnsi="Tahoma" w:cs="Tahoma"/>
                <w:sz w:val="20"/>
                <w:szCs w:val="20"/>
              </w:rPr>
              <w:t xml:space="preserve">-Plastik, </w:t>
            </w:r>
            <w:proofErr w:type="spellStart"/>
            <w:r w:rsidRPr="001071EF">
              <w:rPr>
                <w:rFonts w:ascii="Tahoma" w:hAnsi="Tahoma" w:cs="Tahoma"/>
                <w:sz w:val="20"/>
                <w:szCs w:val="20"/>
              </w:rPr>
              <w:t>Kammerlohr</w:t>
            </w:r>
            <w:proofErr w:type="spellEnd"/>
            <w:r w:rsidRPr="001071EF">
              <w:rPr>
                <w:rFonts w:ascii="Tahoma" w:hAnsi="Tahoma" w:cs="Tahoma"/>
                <w:sz w:val="20"/>
                <w:szCs w:val="20"/>
              </w:rPr>
              <w:t xml:space="preserve">-Design), deren Fachvokabular Vorbildcharakter hat, in der Bibliothek bereit. Auf diese Werke soll im Unterricht explizit verwiesen werden.  </w:t>
            </w:r>
          </w:p>
          <w:p w14:paraId="45F9CEC8" w14:textId="77777777" w:rsidR="00440A0C" w:rsidRDefault="00440A0C" w:rsidP="00A53F14">
            <w:pPr>
              <w:widowControl/>
              <w:suppressAutoHyphens w:val="0"/>
              <w:jc w:val="both"/>
              <w:rPr>
                <w:rFonts w:ascii="Tahoma" w:hAnsi="Tahoma" w:cs="Tahoma"/>
                <w:sz w:val="20"/>
                <w:szCs w:val="20"/>
              </w:rPr>
            </w:pPr>
          </w:p>
          <w:p w14:paraId="1B7EA174" w14:textId="77777777" w:rsidR="00440A0C" w:rsidRDefault="00440A0C" w:rsidP="00A53F14">
            <w:pPr>
              <w:widowControl/>
              <w:suppressAutoHyphens w:val="0"/>
              <w:jc w:val="both"/>
              <w:rPr>
                <w:rFonts w:ascii="Tahoma" w:hAnsi="Tahoma" w:cs="Tahoma"/>
                <w:sz w:val="20"/>
                <w:szCs w:val="20"/>
              </w:rPr>
            </w:pPr>
          </w:p>
          <w:p w14:paraId="6404ADF7" w14:textId="77777777" w:rsidR="00440A0C" w:rsidRDefault="00440A0C" w:rsidP="00A53F14">
            <w:pPr>
              <w:widowControl/>
              <w:suppressAutoHyphens w:val="0"/>
              <w:jc w:val="both"/>
              <w:rPr>
                <w:rFonts w:ascii="Tahoma" w:hAnsi="Tahoma" w:cs="Tahoma"/>
                <w:sz w:val="20"/>
                <w:szCs w:val="20"/>
              </w:rPr>
            </w:pPr>
          </w:p>
          <w:p w14:paraId="2292B9DE" w14:textId="77777777" w:rsidR="00440A0C" w:rsidRDefault="00440A0C" w:rsidP="00A53F14">
            <w:pPr>
              <w:widowControl/>
              <w:suppressAutoHyphens w:val="0"/>
              <w:jc w:val="both"/>
              <w:rPr>
                <w:rFonts w:ascii="Tahoma" w:hAnsi="Tahoma" w:cs="Tahoma"/>
                <w:sz w:val="20"/>
                <w:szCs w:val="20"/>
              </w:rPr>
            </w:pPr>
          </w:p>
          <w:p w14:paraId="71F14B05" w14:textId="77777777" w:rsidR="00440A0C" w:rsidRPr="00EF0ACD" w:rsidRDefault="00440A0C" w:rsidP="00A53F14">
            <w:pPr>
              <w:widowControl/>
              <w:suppressAutoHyphens w:val="0"/>
              <w:jc w:val="both"/>
              <w:rPr>
                <w:rFonts w:ascii="Tahoma" w:hAnsi="Tahoma" w:cs="Tahoma"/>
                <w:b/>
                <w:sz w:val="20"/>
                <w:szCs w:val="20"/>
              </w:rPr>
            </w:pPr>
            <w:r w:rsidRPr="00EF0ACD">
              <w:rPr>
                <w:rFonts w:ascii="Tahoma" w:hAnsi="Tahoma" w:cs="Tahoma"/>
                <w:b/>
                <w:sz w:val="20"/>
                <w:szCs w:val="20"/>
              </w:rPr>
              <w:t xml:space="preserve">Text: ROLF BEHME + GERD GÜNTER          </w:t>
            </w:r>
          </w:p>
          <w:p w14:paraId="50D7E2B2" w14:textId="77777777" w:rsidR="00440A0C" w:rsidRDefault="00440A0C" w:rsidP="00A53F14">
            <w:pPr>
              <w:spacing w:line="360" w:lineRule="auto"/>
              <w:rPr>
                <w:rFonts w:ascii="Tahoma" w:hAnsi="Tahoma" w:cs="Tahoma"/>
                <w:sz w:val="22"/>
                <w:szCs w:val="22"/>
              </w:rPr>
            </w:pPr>
          </w:p>
          <w:p w14:paraId="0520A574" w14:textId="77777777" w:rsidR="00440A0C" w:rsidRDefault="00440A0C" w:rsidP="00A53F14">
            <w:pPr>
              <w:rPr>
                <w:rFonts w:ascii="Tahoma" w:hAnsi="Tahoma" w:cs="Tahoma"/>
                <w:b/>
              </w:rPr>
            </w:pPr>
          </w:p>
          <w:p w14:paraId="5077FE00" w14:textId="77777777" w:rsidR="00440A0C" w:rsidRDefault="00440A0C" w:rsidP="00A53F14">
            <w:pPr>
              <w:rPr>
                <w:rFonts w:ascii="Tahoma" w:hAnsi="Tahoma" w:cs="Tahoma"/>
                <w:b/>
              </w:rPr>
            </w:pPr>
          </w:p>
          <w:p w14:paraId="26581BF2" w14:textId="77777777" w:rsidR="00440A0C" w:rsidRDefault="00440A0C" w:rsidP="00A53F14">
            <w:pPr>
              <w:rPr>
                <w:rFonts w:ascii="Tahoma" w:hAnsi="Tahoma" w:cs="Tahoma"/>
                <w:b/>
              </w:rPr>
            </w:pPr>
          </w:p>
          <w:p w14:paraId="1D34D381" w14:textId="77777777" w:rsidR="00440A0C" w:rsidRDefault="00440A0C" w:rsidP="00A53F14">
            <w:pPr>
              <w:rPr>
                <w:rFonts w:ascii="Tahoma" w:hAnsi="Tahoma" w:cs="Tahoma"/>
                <w:b/>
              </w:rPr>
            </w:pPr>
          </w:p>
          <w:p w14:paraId="0EA2C55F" w14:textId="77777777" w:rsidR="00440A0C" w:rsidRDefault="00440A0C" w:rsidP="00A53F14">
            <w:pPr>
              <w:rPr>
                <w:rFonts w:ascii="Tahoma" w:hAnsi="Tahoma" w:cs="Tahoma"/>
                <w:b/>
              </w:rPr>
            </w:pPr>
          </w:p>
          <w:p w14:paraId="2605BAE3" w14:textId="77777777" w:rsidR="00440A0C" w:rsidRPr="00B85B58" w:rsidRDefault="00440A0C" w:rsidP="00985683">
            <w:pPr>
              <w:rPr>
                <w:rFonts w:ascii="Tahoma" w:hAnsi="Tahoma"/>
                <w:sz w:val="20"/>
                <w:szCs w:val="20"/>
              </w:rPr>
            </w:pPr>
            <w:bookmarkStart w:id="0" w:name="_GoBack"/>
            <w:bookmarkEnd w:id="0"/>
          </w:p>
        </w:tc>
      </w:tr>
    </w:tbl>
    <w:p w14:paraId="0E9AD5B6" w14:textId="54E15533" w:rsidR="007059E5" w:rsidRDefault="007059E5"/>
    <w:sectPr w:rsidR="007059E5" w:rsidSect="00440A0C">
      <w:pgSz w:w="16840" w:h="11900"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1B42"/>
    <w:multiLevelType w:val="hybridMultilevel"/>
    <w:tmpl w:val="BCAA4B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1C21553"/>
    <w:multiLevelType w:val="hybridMultilevel"/>
    <w:tmpl w:val="69A2CA06"/>
    <w:lvl w:ilvl="0" w:tplc="9B605A7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5B17F9F"/>
    <w:multiLevelType w:val="hybridMultilevel"/>
    <w:tmpl w:val="F45E58BE"/>
    <w:lvl w:ilvl="0" w:tplc="FFFFFFFF">
      <w:start w:val="1"/>
      <w:numFmt w:val="bullet"/>
      <w:lvlText w:val=""/>
      <w:legacy w:legacy="1" w:legacySpace="0" w:legacyIndent="283"/>
      <w:lvlJc w:val="left"/>
      <w:pPr>
        <w:ind w:left="991" w:hanging="283"/>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
    <w:nsid w:val="49F86FB0"/>
    <w:multiLevelType w:val="hybridMultilevel"/>
    <w:tmpl w:val="E8164F2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602E18C4"/>
    <w:multiLevelType w:val="hybridMultilevel"/>
    <w:tmpl w:val="75F23F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81C13B1"/>
    <w:multiLevelType w:val="hybridMultilevel"/>
    <w:tmpl w:val="655CE1DC"/>
    <w:lvl w:ilvl="0" w:tplc="FFFFFFFF">
      <w:start w:val="1"/>
      <w:numFmt w:val="bullet"/>
      <w:lvlText w:val=""/>
      <w:legacy w:legacy="1" w:legacySpace="0" w:legacyIndent="283"/>
      <w:lvlJc w:val="left"/>
      <w:pPr>
        <w:ind w:left="991" w:hanging="283"/>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0C"/>
    <w:rsid w:val="0019374F"/>
    <w:rsid w:val="00440A0C"/>
    <w:rsid w:val="00646C81"/>
    <w:rsid w:val="007059E5"/>
    <w:rsid w:val="007C379C"/>
    <w:rsid w:val="00985683"/>
    <w:rsid w:val="00A53F14"/>
    <w:rsid w:val="00B935AA"/>
    <w:rsid w:val="00BB5F13"/>
    <w:rsid w:val="00DE26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C97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0A0C"/>
    <w:pPr>
      <w:widowControl w:val="0"/>
      <w:suppressAutoHyphens/>
    </w:pPr>
    <w:rPr>
      <w:rFonts w:ascii="Cambria" w:eastAsia="ＭＳ 明朝" w:hAnsi="Cambria" w:cs="Cambria"/>
      <w:lang w:eastAsia="ar-SA"/>
    </w:rPr>
  </w:style>
  <w:style w:type="paragraph" w:styleId="berschrift1">
    <w:name w:val="heading 1"/>
    <w:basedOn w:val="Standard"/>
    <w:next w:val="Standard"/>
    <w:link w:val="berschrift1Zeichen"/>
    <w:qFormat/>
    <w:rsid w:val="00440A0C"/>
    <w:pPr>
      <w:keepNext/>
      <w:widowControl/>
      <w:suppressAutoHyphens w:val="0"/>
      <w:outlineLvl w:val="0"/>
    </w:pPr>
    <w:rPr>
      <w:rFonts w:ascii="Verdana" w:eastAsia="Times" w:hAnsi="Verdana" w:cs="Times New Roman"/>
      <w:b/>
      <w:szCs w:val="20"/>
      <w:lang w:eastAsia="de-DE"/>
    </w:rPr>
  </w:style>
  <w:style w:type="paragraph" w:styleId="berschrift2">
    <w:name w:val="heading 2"/>
    <w:basedOn w:val="Standard"/>
    <w:next w:val="Standard"/>
    <w:link w:val="berschrift2Zeichen"/>
    <w:qFormat/>
    <w:rsid w:val="00440A0C"/>
    <w:pPr>
      <w:keepNext/>
      <w:widowControl/>
      <w:suppressAutoHyphens w:val="0"/>
      <w:outlineLvl w:val="1"/>
    </w:pPr>
    <w:rPr>
      <w:rFonts w:ascii="Verdana" w:eastAsia="Times" w:hAnsi="Verdana" w:cs="Times New Roman"/>
      <w:szCs w:val="20"/>
      <w:lang w:eastAsia="de-DE"/>
    </w:rPr>
  </w:style>
  <w:style w:type="paragraph" w:styleId="berschrift3">
    <w:name w:val="heading 3"/>
    <w:basedOn w:val="Standard"/>
    <w:next w:val="Standard"/>
    <w:link w:val="berschrift3Zeichen"/>
    <w:qFormat/>
    <w:rsid w:val="00440A0C"/>
    <w:pPr>
      <w:keepNext/>
      <w:widowControl/>
      <w:suppressAutoHyphens w:val="0"/>
      <w:jc w:val="center"/>
      <w:outlineLvl w:val="2"/>
    </w:pPr>
    <w:rPr>
      <w:rFonts w:ascii="Verdana" w:eastAsia="Times" w:hAnsi="Verdana"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440A0C"/>
    <w:rPr>
      <w:rFonts w:ascii="Verdana" w:eastAsia="Times" w:hAnsi="Verdana" w:cs="Times New Roman"/>
      <w:b/>
      <w:szCs w:val="20"/>
    </w:rPr>
  </w:style>
  <w:style w:type="character" w:customStyle="1" w:styleId="berschrift2Zeichen">
    <w:name w:val="Überschrift 2 Zeichen"/>
    <w:basedOn w:val="Absatzstandardschriftart"/>
    <w:link w:val="berschrift2"/>
    <w:rsid w:val="00440A0C"/>
    <w:rPr>
      <w:rFonts w:ascii="Verdana" w:eastAsia="Times" w:hAnsi="Verdana" w:cs="Times New Roman"/>
      <w:szCs w:val="20"/>
    </w:rPr>
  </w:style>
  <w:style w:type="character" w:customStyle="1" w:styleId="berschrift3Zeichen">
    <w:name w:val="Überschrift 3 Zeichen"/>
    <w:basedOn w:val="Absatzstandardschriftart"/>
    <w:link w:val="berschrift3"/>
    <w:rsid w:val="00440A0C"/>
    <w:rPr>
      <w:rFonts w:ascii="Verdana" w:eastAsia="Times" w:hAnsi="Verdana" w:cs="Times New Roman"/>
      <w:b/>
      <w:sz w:val="20"/>
      <w:szCs w:val="20"/>
    </w:rPr>
  </w:style>
  <w:style w:type="paragraph" w:customStyle="1" w:styleId="Normaltext">
    <w:name w:val="Normaltext"/>
    <w:basedOn w:val="Standard"/>
    <w:rsid w:val="00440A0C"/>
    <w:pPr>
      <w:widowControl/>
      <w:suppressAutoHyphens w:val="0"/>
      <w:spacing w:before="120"/>
      <w:jc w:val="both"/>
    </w:pPr>
    <w:rPr>
      <w:rFonts w:ascii="Times New Roman" w:eastAsia="Times New Roman" w:hAnsi="Times New Roman" w:cs="Times New Roman"/>
      <w:sz w:val="17"/>
      <w:szCs w:val="20"/>
      <w:lang w:eastAsia="de-DE"/>
    </w:rPr>
  </w:style>
  <w:style w:type="table" w:styleId="Tabellenraster">
    <w:name w:val="Table Grid"/>
    <w:basedOn w:val="NormaleTabelle"/>
    <w:uiPriority w:val="59"/>
    <w:rsid w:val="00440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0A0C"/>
    <w:pPr>
      <w:widowControl w:val="0"/>
      <w:suppressAutoHyphens/>
    </w:pPr>
    <w:rPr>
      <w:rFonts w:ascii="Cambria" w:eastAsia="ＭＳ 明朝" w:hAnsi="Cambria" w:cs="Cambria"/>
      <w:lang w:eastAsia="ar-SA"/>
    </w:rPr>
  </w:style>
  <w:style w:type="paragraph" w:styleId="berschrift1">
    <w:name w:val="heading 1"/>
    <w:basedOn w:val="Standard"/>
    <w:next w:val="Standard"/>
    <w:link w:val="berschrift1Zeichen"/>
    <w:qFormat/>
    <w:rsid w:val="00440A0C"/>
    <w:pPr>
      <w:keepNext/>
      <w:widowControl/>
      <w:suppressAutoHyphens w:val="0"/>
      <w:outlineLvl w:val="0"/>
    </w:pPr>
    <w:rPr>
      <w:rFonts w:ascii="Verdana" w:eastAsia="Times" w:hAnsi="Verdana" w:cs="Times New Roman"/>
      <w:b/>
      <w:szCs w:val="20"/>
      <w:lang w:eastAsia="de-DE"/>
    </w:rPr>
  </w:style>
  <w:style w:type="paragraph" w:styleId="berschrift2">
    <w:name w:val="heading 2"/>
    <w:basedOn w:val="Standard"/>
    <w:next w:val="Standard"/>
    <w:link w:val="berschrift2Zeichen"/>
    <w:qFormat/>
    <w:rsid w:val="00440A0C"/>
    <w:pPr>
      <w:keepNext/>
      <w:widowControl/>
      <w:suppressAutoHyphens w:val="0"/>
      <w:outlineLvl w:val="1"/>
    </w:pPr>
    <w:rPr>
      <w:rFonts w:ascii="Verdana" w:eastAsia="Times" w:hAnsi="Verdana" w:cs="Times New Roman"/>
      <w:szCs w:val="20"/>
      <w:lang w:eastAsia="de-DE"/>
    </w:rPr>
  </w:style>
  <w:style w:type="paragraph" w:styleId="berschrift3">
    <w:name w:val="heading 3"/>
    <w:basedOn w:val="Standard"/>
    <w:next w:val="Standard"/>
    <w:link w:val="berschrift3Zeichen"/>
    <w:qFormat/>
    <w:rsid w:val="00440A0C"/>
    <w:pPr>
      <w:keepNext/>
      <w:widowControl/>
      <w:suppressAutoHyphens w:val="0"/>
      <w:jc w:val="center"/>
      <w:outlineLvl w:val="2"/>
    </w:pPr>
    <w:rPr>
      <w:rFonts w:ascii="Verdana" w:eastAsia="Times" w:hAnsi="Verdana"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440A0C"/>
    <w:rPr>
      <w:rFonts w:ascii="Verdana" w:eastAsia="Times" w:hAnsi="Verdana" w:cs="Times New Roman"/>
      <w:b/>
      <w:szCs w:val="20"/>
    </w:rPr>
  </w:style>
  <w:style w:type="character" w:customStyle="1" w:styleId="berschrift2Zeichen">
    <w:name w:val="Überschrift 2 Zeichen"/>
    <w:basedOn w:val="Absatzstandardschriftart"/>
    <w:link w:val="berschrift2"/>
    <w:rsid w:val="00440A0C"/>
    <w:rPr>
      <w:rFonts w:ascii="Verdana" w:eastAsia="Times" w:hAnsi="Verdana" w:cs="Times New Roman"/>
      <w:szCs w:val="20"/>
    </w:rPr>
  </w:style>
  <w:style w:type="character" w:customStyle="1" w:styleId="berschrift3Zeichen">
    <w:name w:val="Überschrift 3 Zeichen"/>
    <w:basedOn w:val="Absatzstandardschriftart"/>
    <w:link w:val="berschrift3"/>
    <w:rsid w:val="00440A0C"/>
    <w:rPr>
      <w:rFonts w:ascii="Verdana" w:eastAsia="Times" w:hAnsi="Verdana" w:cs="Times New Roman"/>
      <w:b/>
      <w:sz w:val="20"/>
      <w:szCs w:val="20"/>
    </w:rPr>
  </w:style>
  <w:style w:type="paragraph" w:customStyle="1" w:styleId="Normaltext">
    <w:name w:val="Normaltext"/>
    <w:basedOn w:val="Standard"/>
    <w:rsid w:val="00440A0C"/>
    <w:pPr>
      <w:widowControl/>
      <w:suppressAutoHyphens w:val="0"/>
      <w:spacing w:before="120"/>
      <w:jc w:val="both"/>
    </w:pPr>
    <w:rPr>
      <w:rFonts w:ascii="Times New Roman" w:eastAsia="Times New Roman" w:hAnsi="Times New Roman" w:cs="Times New Roman"/>
      <w:sz w:val="17"/>
      <w:szCs w:val="20"/>
      <w:lang w:eastAsia="de-DE"/>
    </w:rPr>
  </w:style>
  <w:style w:type="table" w:styleId="Tabellenraster">
    <w:name w:val="Table Grid"/>
    <w:basedOn w:val="NormaleTabelle"/>
    <w:uiPriority w:val="59"/>
    <w:rsid w:val="00440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11069</Characters>
  <Application>Microsoft Macintosh Word</Application>
  <DocSecurity>0</DocSecurity>
  <Lines>92</Lines>
  <Paragraphs>25</Paragraphs>
  <ScaleCrop>false</ScaleCrop>
  <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Behme</dc:creator>
  <cp:keywords/>
  <dc:description/>
  <cp:lastModifiedBy>Rolf Behme</cp:lastModifiedBy>
  <cp:revision>4</cp:revision>
  <dcterms:created xsi:type="dcterms:W3CDTF">2016-10-15T17:54:00Z</dcterms:created>
  <dcterms:modified xsi:type="dcterms:W3CDTF">2016-10-18T12:34:00Z</dcterms:modified>
</cp:coreProperties>
</file>